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 w:hAnsi="仿宋" w:eastAsia="仿宋" w:cs="仿宋"/>
          <w:bCs/>
          <w:sz w:val="32"/>
          <w:szCs w:val="32"/>
        </w:rPr>
      </w:pPr>
      <w:r>
        <w:rPr>
          <w:rFonts w:hint="eastAsia" w:ascii="仿宋" w:hAnsi="仿宋" w:eastAsia="仿宋" w:cs="仿宋"/>
          <w:bCs/>
          <w:sz w:val="32"/>
          <w:szCs w:val="32"/>
        </w:rPr>
        <w:t>附件1</w:t>
      </w:r>
    </w:p>
    <w:p>
      <w:pPr>
        <w:spacing w:line="520" w:lineRule="exact"/>
        <w:jc w:val="center"/>
        <w:rPr>
          <w:rStyle w:val="12"/>
          <w:rFonts w:hint="eastAsia" w:ascii="仿宋" w:hAnsi="仿宋" w:eastAsia="仿宋" w:cs="仿宋"/>
          <w:b w:val="0"/>
          <w:sz w:val="44"/>
          <w:szCs w:val="44"/>
        </w:rPr>
      </w:pPr>
      <w:r>
        <w:rPr>
          <w:rStyle w:val="12"/>
          <w:rFonts w:hint="eastAsia" w:ascii="仿宋" w:hAnsi="仿宋" w:eastAsia="仿宋" w:cs="仿宋"/>
          <w:b w:val="0"/>
          <w:sz w:val="44"/>
          <w:szCs w:val="44"/>
        </w:rPr>
        <w:t>本次检验项目</w:t>
      </w:r>
    </w:p>
    <w:p>
      <w:pPr>
        <w:spacing w:line="440" w:lineRule="exact"/>
        <w:ind w:firstLine="643" w:firstLineChars="200"/>
        <w:rPr>
          <w:rFonts w:hint="eastAsia" w:ascii="仿宋" w:hAnsi="仿宋" w:eastAsia="仿宋" w:cs="仿宋"/>
          <w:bCs/>
          <w:sz w:val="32"/>
          <w:szCs w:val="32"/>
          <w:lang w:eastAsia="zh-CN"/>
        </w:rPr>
      </w:pPr>
      <w:r>
        <w:rPr>
          <w:rFonts w:hint="eastAsia" w:ascii="仿宋" w:hAnsi="仿宋" w:eastAsia="仿宋" w:cs="仿宋"/>
          <w:b/>
          <w:sz w:val="32"/>
          <w:szCs w:val="32"/>
        </w:rPr>
        <w:t xml:space="preserve"> </w:t>
      </w:r>
      <w:r>
        <w:rPr>
          <w:rFonts w:hint="eastAsia" w:ascii="仿宋" w:hAnsi="仿宋" w:eastAsia="仿宋" w:cs="仿宋"/>
          <w:b/>
          <w:bCs w:val="0"/>
          <w:sz w:val="32"/>
          <w:szCs w:val="32"/>
        </w:rPr>
        <w:t>一、</w:t>
      </w:r>
      <w:r>
        <w:rPr>
          <w:rFonts w:hint="eastAsia" w:ascii="仿宋" w:hAnsi="仿宋" w:eastAsia="仿宋" w:cs="仿宋"/>
          <w:b/>
          <w:bCs w:val="0"/>
          <w:sz w:val="32"/>
          <w:szCs w:val="32"/>
          <w:lang w:eastAsia="zh-CN"/>
        </w:rPr>
        <w:t>预包装食品</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（一）抽检依据</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2760-2014）、《食品安全国家标准 食品中真菌毒素限量》（GB 2761-2017）、《食品安全国家标准 食品中污染物限量》（GB 2762-2017）</w:t>
      </w:r>
      <w:r>
        <w:rPr>
          <w:rFonts w:hint="eastAsia" w:ascii="仿宋" w:hAnsi="仿宋" w:eastAsia="仿宋" w:cs="仿宋"/>
          <w:sz w:val="32"/>
          <w:szCs w:val="32"/>
          <w:lang w:eastAsia="zh-CN"/>
        </w:rPr>
        <w:t>、卫生部、工业和信息化部、农业部、工商总局质检总局公告2011年第10号</w:t>
      </w:r>
      <w:r>
        <w:rPr>
          <w:rFonts w:hint="eastAsia" w:ascii="仿宋" w:hAnsi="仿宋" w:eastAsia="仿宋" w:cs="仿宋"/>
          <w:sz w:val="32"/>
          <w:szCs w:val="32"/>
        </w:rPr>
        <w:t>等标准及产品明示标准和指标的要求。</w:t>
      </w:r>
    </w:p>
    <w:p>
      <w:pPr>
        <w:spacing w:line="44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1.炒货食品及坚果制品抽检项目包括精钠（以糖精计）、甜蜜素（以环己基氨基磺酸计）、二氧化硫残留量、铅（以Pb计）、黄曲霉毒素B</w:t>
      </w:r>
      <w:r>
        <w:rPr>
          <w:rFonts w:hint="eastAsia" w:ascii="仿宋" w:hAnsi="仿宋" w:eastAsia="仿宋" w:cs="仿宋"/>
          <w:sz w:val="24"/>
          <w:szCs w:val="24"/>
        </w:rPr>
        <w:t>1</w:t>
      </w:r>
      <w:r>
        <w:rPr>
          <w:rFonts w:hint="eastAsia" w:ascii="仿宋" w:hAnsi="仿宋" w:eastAsia="仿宋" w:cs="仿宋"/>
          <w:sz w:val="32"/>
          <w:szCs w:val="32"/>
        </w:rPr>
        <w:t>。</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2.粮食加工品食品抽检项目包</w:t>
      </w:r>
      <w:r>
        <w:rPr>
          <w:rFonts w:hint="eastAsia" w:ascii="仿宋" w:hAnsi="仿宋" w:eastAsia="仿宋" w:cs="仿宋"/>
          <w:sz w:val="32"/>
          <w:szCs w:val="32"/>
          <w:lang w:eastAsia="zh-CN"/>
        </w:rPr>
        <w:t>括</w:t>
      </w:r>
      <w:r>
        <w:rPr>
          <w:rFonts w:hint="eastAsia" w:ascii="仿宋" w:hAnsi="仿宋" w:eastAsia="仿宋" w:cs="仿宋"/>
          <w:sz w:val="32"/>
          <w:szCs w:val="32"/>
        </w:rPr>
        <w:t>苯甲酸及其钠盐（以苯甲酸计）、山梨酸及其钾盐（以山梨酸计）、糖精钠（以糖精计）。</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糕点</w:t>
      </w:r>
      <w:r>
        <w:rPr>
          <w:rFonts w:hint="eastAsia" w:ascii="仿宋" w:hAnsi="仿宋" w:eastAsia="仿宋" w:cs="仿宋"/>
          <w:sz w:val="32"/>
          <w:szCs w:val="32"/>
        </w:rPr>
        <w:t>抽检项目包括酸价（以脂肪计）、过氧化值（以脂肪计）、苯甲酸及其钠盐（以苯甲酸计）、山梨酸及其钾盐（以山梨酸计）、糖精钠（以糖精计）。</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二</w:t>
      </w:r>
      <w:r>
        <w:rPr>
          <w:rFonts w:hint="eastAsia" w:ascii="仿宋" w:hAnsi="仿宋" w:eastAsia="仿宋" w:cs="仿宋"/>
          <w:b/>
          <w:sz w:val="32"/>
          <w:szCs w:val="32"/>
        </w:rPr>
        <w:t>、</w:t>
      </w:r>
      <w:r>
        <w:rPr>
          <w:rFonts w:hint="eastAsia" w:ascii="仿宋" w:hAnsi="仿宋" w:eastAsia="仿宋" w:cs="仿宋"/>
          <w:b/>
          <w:sz w:val="32"/>
          <w:szCs w:val="32"/>
          <w:lang w:eastAsia="zh-CN"/>
        </w:rPr>
        <w:t>餐饮食品</w:t>
      </w:r>
    </w:p>
    <w:p>
      <w:pPr>
        <w:spacing w:line="440" w:lineRule="exact"/>
        <w:ind w:firstLine="643" w:firstLineChars="200"/>
        <w:jc w:val="left"/>
        <w:rPr>
          <w:rFonts w:hint="eastAsia"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rPr>
          <w:rFonts w:hint="eastAsia" w:ascii="仿宋" w:hAnsi="仿宋" w:eastAsia="仿宋" w:cs="仿宋"/>
          <w:sz w:val="32"/>
          <w:szCs w:val="32"/>
        </w:rPr>
      </w:pPr>
      <w:r>
        <w:rPr>
          <w:rFonts w:hint="eastAsia" w:ascii="仿宋" w:hAnsi="仿宋" w:eastAsia="仿宋" w:cs="仿宋"/>
          <w:sz w:val="32"/>
          <w:szCs w:val="32"/>
        </w:rPr>
        <w:t>抽检依据《食品安全国家标准 食品添加剂使用标准》（GB 2760-2014）</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食品中污染物限量》（GB 2762-2017）、中华人民共和国卫生部、国家食品药品监督管理局公告2012年第10号等标准及产品明示标准和指标的要求。</w:t>
      </w:r>
    </w:p>
    <w:p>
      <w:pPr>
        <w:spacing w:line="440" w:lineRule="exact"/>
        <w:ind w:firstLine="640"/>
        <w:rPr>
          <w:rFonts w:hint="eastAsia"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1.米面及其制品（自制）抽检项目包括苯甲酸及其钠盐（以苯甲酸计）、山梨酸及其钾盐（以山梨酸计）、糖精钠（以糖精计）</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酱卤肉制品（自制）</w:t>
      </w:r>
      <w:r>
        <w:rPr>
          <w:rFonts w:hint="eastAsia" w:ascii="仿宋" w:hAnsi="仿宋" w:eastAsia="仿宋" w:cs="仿宋"/>
          <w:sz w:val="32"/>
          <w:szCs w:val="32"/>
        </w:rPr>
        <w:t>抽检项目包括胭脂红、亚硝酸盐（以亚硝酸钠计）。</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3.餐饮具</w:t>
      </w:r>
      <w:r>
        <w:rPr>
          <w:rFonts w:hint="eastAsia" w:ascii="仿宋" w:hAnsi="仿宋" w:eastAsia="仿宋" w:cs="仿宋"/>
          <w:sz w:val="32"/>
          <w:szCs w:val="32"/>
        </w:rPr>
        <w:t>抽检项目包括游离性余氯、阴离子合成洗涤剂（以十二烷基苯磺酸钠计）、大肠菌群、沙门氏菌</w:t>
      </w:r>
      <w:r>
        <w:rPr>
          <w:rFonts w:hint="eastAsia" w:ascii="仿宋" w:hAnsi="仿宋" w:eastAsia="仿宋" w:cs="仿宋"/>
          <w:sz w:val="32"/>
          <w:szCs w:val="32"/>
          <w:lang w:eastAsia="zh-CN"/>
        </w:rPr>
        <w:t>。</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4.其他餐饮食品抽检项目包括铅（以Pb计）、苯甲酸及其钠盐（以苯甲酸计）、山梨酸及其钾盐（以山梨酸计）、铝的残留量（干样品，以Al计）。</w:t>
      </w:r>
    </w:p>
    <w:p>
      <w:pPr>
        <w:spacing w:line="440" w:lineRule="exact"/>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val="en-US" w:eastAsia="zh-CN"/>
        </w:rPr>
        <w:t>三、</w:t>
      </w:r>
      <w:r>
        <w:rPr>
          <w:rFonts w:hint="eastAsia" w:ascii="仿宋" w:hAnsi="仿宋" w:eastAsia="仿宋" w:cs="仿宋"/>
          <w:b/>
          <w:sz w:val="32"/>
          <w:szCs w:val="32"/>
          <w:lang w:eastAsia="zh-CN"/>
        </w:rPr>
        <w:t>生产环节食品</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（一）抽检依据 </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抽检依据《食品安全国家标准 </w:t>
      </w:r>
      <w:r>
        <w:rPr>
          <w:rFonts w:ascii="Verdana" w:hAnsi="Verdana" w:eastAsia="宋体" w:cs="Verdana"/>
          <w:i w:val="0"/>
          <w:caps w:val="0"/>
          <w:color w:val="333333"/>
          <w:spacing w:val="0"/>
          <w:sz w:val="30"/>
          <w:szCs w:val="30"/>
          <w:shd w:val="clear" w:fill="FFFFFF"/>
        </w:rPr>
        <w:t>包装饮用水</w:t>
      </w:r>
      <w:r>
        <w:rPr>
          <w:rFonts w:hint="eastAsia" w:ascii="仿宋" w:hAnsi="仿宋" w:eastAsia="仿宋" w:cs="仿宋"/>
          <w:sz w:val="32"/>
          <w:szCs w:val="32"/>
        </w:rPr>
        <w:t xml:space="preserve">》（GB </w:t>
      </w:r>
      <w:r>
        <w:rPr>
          <w:rFonts w:ascii="Verdana" w:hAnsi="Verdana" w:eastAsia="宋体" w:cs="Verdana"/>
          <w:i w:val="0"/>
          <w:caps w:val="0"/>
          <w:color w:val="333333"/>
          <w:spacing w:val="0"/>
          <w:sz w:val="30"/>
          <w:szCs w:val="30"/>
          <w:shd w:val="clear" w:fill="FFFFFF"/>
        </w:rPr>
        <w:t xml:space="preserve"> 19298-2014</w:t>
      </w:r>
      <w:r>
        <w:rPr>
          <w:rFonts w:hint="eastAsia" w:ascii="仿宋" w:hAnsi="仿宋" w:eastAsia="仿宋" w:cs="仿宋"/>
          <w:sz w:val="32"/>
          <w:szCs w:val="32"/>
        </w:rPr>
        <w:t>）等标准及产品明示标准和指标的要求。</w:t>
      </w:r>
    </w:p>
    <w:p>
      <w:pPr>
        <w:spacing w:line="44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ascii="Verdana" w:hAnsi="Verdana" w:eastAsia="宋体" w:cs="Verdana"/>
          <w:i w:val="0"/>
          <w:caps w:val="0"/>
          <w:color w:val="333333"/>
          <w:spacing w:val="0"/>
          <w:sz w:val="30"/>
          <w:szCs w:val="30"/>
          <w:shd w:val="clear" w:fill="FFFFFF"/>
        </w:rPr>
        <w:t>包装饮用水</w:t>
      </w:r>
      <w:r>
        <w:rPr>
          <w:rFonts w:hint="eastAsia" w:ascii="仿宋" w:hAnsi="仿宋" w:eastAsia="仿宋" w:cs="仿宋"/>
          <w:sz w:val="32"/>
          <w:szCs w:val="32"/>
        </w:rPr>
        <w:t>抽检项目包括余氯（游离氯）、三氯甲烷、溴酸盐、大肠菌群*5、铜绿假单胞菌*5。</w:t>
      </w:r>
    </w:p>
    <w:p>
      <w:pPr>
        <w:spacing w:line="44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四、食用农产品</w:t>
      </w:r>
    </w:p>
    <w:p>
      <w:pPr>
        <w:spacing w:line="44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 xml:space="preserve">（一）抽检依据 </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抽检依据《《食品安全国家标准 食品中污染物限量》（GB 2762-2017）</w:t>
      </w:r>
      <w:r>
        <w:rPr>
          <w:rFonts w:hint="eastAsia" w:ascii="仿宋" w:hAnsi="仿宋" w:eastAsia="仿宋" w:cs="仿宋"/>
          <w:sz w:val="32"/>
          <w:szCs w:val="32"/>
          <w:lang w:eastAsia="zh-CN"/>
        </w:rPr>
        <w:t>、</w:t>
      </w:r>
      <w:r>
        <w:rPr>
          <w:rFonts w:hint="eastAsia" w:ascii="仿宋" w:hAnsi="仿宋" w:eastAsia="仿宋" w:cs="仿宋"/>
          <w:sz w:val="32"/>
          <w:szCs w:val="32"/>
        </w:rPr>
        <w:t>《食品安全国家标准 食品中农药最大残留限量》（GB 2763-2016）</w:t>
      </w:r>
      <w:r>
        <w:rPr>
          <w:rFonts w:hint="eastAsia" w:ascii="仿宋" w:hAnsi="仿宋" w:eastAsia="仿宋" w:cs="仿宋"/>
          <w:sz w:val="32"/>
          <w:szCs w:val="32"/>
          <w:lang w:eastAsia="zh-CN"/>
        </w:rPr>
        <w:t>、</w:t>
      </w:r>
      <w:r>
        <w:rPr>
          <w:rFonts w:hint="eastAsia" w:ascii="仿宋" w:hAnsi="仿宋" w:eastAsia="仿宋" w:cs="仿宋"/>
          <w:sz w:val="32"/>
          <w:szCs w:val="32"/>
        </w:rPr>
        <w:t>农业部公告第235号</w:t>
      </w:r>
      <w:r>
        <w:rPr>
          <w:rFonts w:hint="eastAsia" w:ascii="仿宋" w:hAnsi="仿宋" w:eastAsia="仿宋" w:cs="仿宋"/>
          <w:sz w:val="32"/>
          <w:szCs w:val="32"/>
          <w:lang w:eastAsia="zh-CN"/>
        </w:rPr>
        <w:t>、国家食品药品监督管理总局农业部国家卫生和计划生育委员会关于豆芽生产过程中禁止使用6-苄基腺嘌呤等物质的公告（2015年第11号）、农业部公告第2292号、整顿办函〔2010〕50号</w:t>
      </w:r>
      <w:r>
        <w:rPr>
          <w:rFonts w:hint="eastAsia" w:ascii="仿宋" w:hAnsi="仿宋" w:eastAsia="仿宋" w:cs="仿宋"/>
          <w:sz w:val="32"/>
          <w:szCs w:val="32"/>
        </w:rPr>
        <w:t>等标准及产品明示标准和指标的要求。</w:t>
      </w:r>
    </w:p>
    <w:p>
      <w:pPr>
        <w:spacing w:line="440"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（二）检验项目</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1.猪肉抽检项目包括克伦特罗、沙丁胺醇、莱克多巴胺、氯霉素。</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2.鸡蛋抽检项目包括诺沙星（以恩诺沙星与环丙沙星之和计）、氟苯尼考、氧氟沙星、铅（以Pb计）。</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3.结球甘蓝（芸薹属类蔬菜）抽检项目包括氧乐果、甲胺磷、杀扑磷。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4.茄子（茄果类蔬菜）抽检项目包括氧乐果、克百威。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5.黄瓜（瓜类蔬菜）抽检项目包括死蜱、克百威、氧乐果。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6.辣椒（茄果类蔬菜）抽检项目包括氯氰菊酯和高效氯氰菊酯、氧乐果、克百威。</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7.番茄（茄果类蔬菜）抽检项目包括灭多威、氧乐果。</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8.豆芽抽检项目包括铅（以Pb计）、亚硫酸盐(以SO2计）、4-氯苯氧乙酸钠（以4-氯苯氧乙酸计）、6-苄基腺嘌呤（6-BA）。</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9.豇豆（豆类蔬菜）抽检项目包括灭蝇胺、氧乐果、克百威、水胺硫磷、氟虫腈、甲胺磷。</w:t>
      </w:r>
    </w:p>
    <w:p>
      <w:pPr>
        <w:spacing w:line="4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10.油麦菜（叶菜类蔬菜）抽检项目包括氟虫腈、氧乐果、克百威。</w:t>
      </w:r>
    </w:p>
    <w:p>
      <w:pPr>
        <w:spacing w:line="44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11.水果抽检项目包括氧乐果、氰戊菊酯和S-氰戊菊酯、灭线磷、毒死蜱、克百威。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nsolas">
    <w:panose1 w:val="020B0609020204030204"/>
    <w:charset w:val="00"/>
    <w:family w:val="auto"/>
    <w:pitch w:val="default"/>
    <w:sig w:usb0="A00002EF" w:usb1="4000204B" w:usb2="00000000" w:usb3="00000000" w:csb0="200000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F54DB"/>
    <w:rsid w:val="002355A6"/>
    <w:rsid w:val="00514126"/>
    <w:rsid w:val="094C5F82"/>
    <w:rsid w:val="0A0768F4"/>
    <w:rsid w:val="0BD20106"/>
    <w:rsid w:val="0DD112E6"/>
    <w:rsid w:val="11A06DA1"/>
    <w:rsid w:val="11EF54DB"/>
    <w:rsid w:val="1272412C"/>
    <w:rsid w:val="128F2827"/>
    <w:rsid w:val="13397B1B"/>
    <w:rsid w:val="17AF5633"/>
    <w:rsid w:val="1B1F4130"/>
    <w:rsid w:val="1D7857C1"/>
    <w:rsid w:val="1EAC3910"/>
    <w:rsid w:val="200378AD"/>
    <w:rsid w:val="202C7DB3"/>
    <w:rsid w:val="29122663"/>
    <w:rsid w:val="2F164198"/>
    <w:rsid w:val="2F730489"/>
    <w:rsid w:val="2FD94FD4"/>
    <w:rsid w:val="33284E7B"/>
    <w:rsid w:val="3AAF0323"/>
    <w:rsid w:val="3E176C43"/>
    <w:rsid w:val="3FFD1D3A"/>
    <w:rsid w:val="41DB2843"/>
    <w:rsid w:val="42B431B4"/>
    <w:rsid w:val="441F5C49"/>
    <w:rsid w:val="463B2D4C"/>
    <w:rsid w:val="474E0BDD"/>
    <w:rsid w:val="4C20258C"/>
    <w:rsid w:val="4F410DD4"/>
    <w:rsid w:val="516346D5"/>
    <w:rsid w:val="51DF4025"/>
    <w:rsid w:val="521B2B53"/>
    <w:rsid w:val="54B15110"/>
    <w:rsid w:val="554217EF"/>
    <w:rsid w:val="56E57D77"/>
    <w:rsid w:val="58263F62"/>
    <w:rsid w:val="59D525DF"/>
    <w:rsid w:val="5AA25FCD"/>
    <w:rsid w:val="5AEA18B6"/>
    <w:rsid w:val="63513A8B"/>
    <w:rsid w:val="68B10A72"/>
    <w:rsid w:val="69271012"/>
    <w:rsid w:val="6A255FA5"/>
    <w:rsid w:val="6C923D80"/>
    <w:rsid w:val="75755A52"/>
    <w:rsid w:val="779F2A34"/>
    <w:rsid w:val="79D66BD6"/>
    <w:rsid w:val="7D97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qFormat/>
    <w:uiPriority w:val="0"/>
    <w:rPr>
      <w:color w:val="337AB7"/>
      <w:u w:val="none"/>
    </w:rPr>
  </w:style>
  <w:style w:type="character" w:styleId="7">
    <w:name w:val="HTML Definition"/>
    <w:basedOn w:val="4"/>
    <w:qFormat/>
    <w:uiPriority w:val="0"/>
    <w:rPr>
      <w:i/>
    </w:rPr>
  </w:style>
  <w:style w:type="character" w:styleId="8">
    <w:name w:val="Hyperlink"/>
    <w:basedOn w:val="4"/>
    <w:qFormat/>
    <w:uiPriority w:val="0"/>
    <w:rPr>
      <w:color w:val="337AB7"/>
      <w:u w:val="none"/>
    </w:rPr>
  </w:style>
  <w:style w:type="character" w:styleId="9">
    <w:name w:val="HTML Code"/>
    <w:basedOn w:val="4"/>
    <w:qFormat/>
    <w:uiPriority w:val="0"/>
    <w:rPr>
      <w:rFonts w:hint="default" w:ascii="Consolas" w:hAnsi="Consolas" w:eastAsia="Consolas" w:cs="Consolas"/>
      <w:color w:val="CA4440"/>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character" w:customStyle="1" w:styleId="12">
    <w:name w:val="标题 2 Char"/>
    <w:basedOn w:val="4"/>
    <w:link w:val="2"/>
    <w:qFormat/>
    <w:uiPriority w:val="0"/>
    <w:rPr>
      <w:rFonts w:ascii="Arial" w:hAnsi="Arial" w:eastAsia="黑体"/>
      <w:b/>
      <w:sz w:val="32"/>
    </w:rPr>
  </w:style>
  <w:style w:type="character" w:customStyle="1" w:styleId="13">
    <w:name w:val="label10"/>
    <w:basedOn w:val="4"/>
    <w:qFormat/>
    <w:uiPriority w:val="0"/>
    <w:rPr>
      <w:color w:val="1AB394"/>
      <w:shd w:val="clear" w:fill="FFFFFF"/>
    </w:rPr>
  </w:style>
  <w:style w:type="character" w:customStyle="1" w:styleId="14">
    <w:name w:val="label11"/>
    <w:basedOn w:val="4"/>
    <w:qFormat/>
    <w:uiPriority w:val="0"/>
    <w:rPr>
      <w:color w:val="1CC09F"/>
      <w:shd w:val="clear" w:fill="FFFFFF"/>
    </w:rPr>
  </w:style>
  <w:style w:type="character" w:customStyle="1" w:styleId="15">
    <w:name w:val="label12"/>
    <w:basedOn w:val="4"/>
    <w:qFormat/>
    <w:uiPriority w:val="0"/>
  </w:style>
  <w:style w:type="character" w:customStyle="1" w:styleId="16">
    <w:name w:val="label13"/>
    <w:basedOn w:val="4"/>
    <w:qFormat/>
    <w:uiPriority w:val="0"/>
  </w:style>
  <w:style w:type="character" w:customStyle="1" w:styleId="17">
    <w:name w:val="hover11"/>
    <w:basedOn w:val="4"/>
    <w:qFormat/>
    <w:uiPriority w:val="0"/>
    <w:rPr>
      <w:shd w:val="clear" w:fill="EEEEEE"/>
    </w:rPr>
  </w:style>
  <w:style w:type="character" w:customStyle="1" w:styleId="18">
    <w:name w:val="old"/>
    <w:basedOn w:val="4"/>
    <w:qFormat/>
    <w:uiPriority w:val="0"/>
    <w:rPr>
      <w:color w:val="999999"/>
    </w:rPr>
  </w:style>
  <w:style w:type="character" w:customStyle="1" w:styleId="19">
    <w:name w:val="new"/>
    <w:basedOn w:val="4"/>
    <w:qFormat/>
    <w:uiPriority w:val="0"/>
    <w:rPr>
      <w:color w:val="999999"/>
    </w:rPr>
  </w:style>
  <w:style w:type="character" w:customStyle="1" w:styleId="20">
    <w:name w:val="first-child"/>
    <w:basedOn w:val="4"/>
    <w:qFormat/>
    <w:uiPriority w:val="0"/>
  </w:style>
  <w:style w:type="character" w:customStyle="1" w:styleId="21">
    <w:name w:val="layui-this"/>
    <w:basedOn w:val="4"/>
    <w:qFormat/>
    <w:uiPriority w:val="0"/>
    <w:rPr>
      <w:bdr w:val="single" w:color="EEEEEE" w:sz="6" w:space="0"/>
      <w:shd w:val="clear" w:fill="FFFFFF"/>
    </w:rPr>
  </w:style>
  <w:style w:type="character" w:customStyle="1" w:styleId="22">
    <w:name w:val="active7"/>
    <w:basedOn w:val="4"/>
    <w:qFormat/>
    <w:uiPriority w:val="0"/>
    <w:rPr>
      <w:shd w:val="clear" w:fill="F6F6F6"/>
    </w:rPr>
  </w:style>
  <w:style w:type="character" w:customStyle="1" w:styleId="23">
    <w:name w:val="label"/>
    <w:basedOn w:val="4"/>
    <w:qFormat/>
    <w:uiPriority w:val="0"/>
    <w:rPr>
      <w:color w:val="1AB394"/>
      <w:shd w:val="clear" w:fill="FFFFFF"/>
    </w:rPr>
  </w:style>
  <w:style w:type="character" w:customStyle="1" w:styleId="24">
    <w:name w:val="label1"/>
    <w:basedOn w:val="4"/>
    <w:qFormat/>
    <w:uiPriority w:val="0"/>
    <w:rPr>
      <w:color w:val="1CC09F"/>
      <w:shd w:val="clear" w:fill="FFFFFF"/>
    </w:rPr>
  </w:style>
  <w:style w:type="character" w:customStyle="1" w:styleId="25">
    <w:name w:val="label2"/>
    <w:basedOn w:val="4"/>
    <w:qFormat/>
    <w:uiPriority w:val="0"/>
    <w:rPr>
      <w:bdr w:val="dashed" w:color="E7EAEC" w:sz="6" w:space="0"/>
      <w:shd w:val="clear" w:fill="F3F3F4"/>
    </w:rPr>
  </w:style>
  <w:style w:type="character" w:customStyle="1" w:styleId="26">
    <w:name w:val="label3"/>
    <w:basedOn w:val="4"/>
    <w:qFormat/>
    <w:uiPriority w:val="0"/>
  </w:style>
  <w:style w:type="character" w:customStyle="1" w:styleId="27">
    <w:name w:val="active"/>
    <w:basedOn w:val="4"/>
    <w:qFormat/>
    <w:uiPriority w:val="0"/>
    <w:rPr>
      <w:shd w:val="clear" w:fill="F6F6F6"/>
    </w:rPr>
  </w:style>
  <w:style w:type="character" w:customStyle="1" w:styleId="28">
    <w:name w:val="label9"/>
    <w:basedOn w:val="4"/>
    <w:qFormat/>
    <w:uiPriority w:val="0"/>
    <w:rPr>
      <w:color w:val="1CC09F"/>
      <w:shd w:val="clear" w:fill="FFFFFF"/>
    </w:rPr>
  </w:style>
  <w:style w:type="character" w:customStyle="1" w:styleId="29">
    <w:name w:val="hover10"/>
    <w:basedOn w:val="4"/>
    <w:qFormat/>
    <w:uiPriority w:val="0"/>
    <w:rPr>
      <w:shd w:val="clear" w:fill="EEEE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2019-05-07T08:39:00Z</dcterms:created>
  <dc:creator>♂屾屾</dc:creator>
  <cp:lastModifiedBy>A谱尼食品检测~刘坤18838905803</cp:lastModifiedBy>
  <dcterms:modified xsi:type="dcterms:W3CDTF">2019-10-21T02:14:58Z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