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2"/>
          <w:rFonts w:hint="eastAsia" w:ascii="仿宋" w:hAnsi="仿宋" w:eastAsia="仿宋" w:cs="仿宋"/>
          <w:b w:val="0"/>
          <w:sz w:val="44"/>
          <w:szCs w:val="44"/>
        </w:rPr>
      </w:pPr>
      <w:r>
        <w:rPr>
          <w:rStyle w:val="12"/>
          <w:rFonts w:hint="eastAsia" w:ascii="仿宋" w:hAnsi="仿宋" w:eastAsia="仿宋" w:cs="仿宋"/>
          <w:b w:val="0"/>
          <w:sz w:val="44"/>
          <w:szCs w:val="44"/>
        </w:rPr>
        <w:t>本次检验项目</w:t>
      </w:r>
    </w:p>
    <w:p>
      <w:pPr>
        <w:spacing w:line="440" w:lineRule="exact"/>
        <w:ind w:firstLine="643" w:firstLineChars="200"/>
        <w:rPr>
          <w:rFonts w:hint="eastAsia" w:ascii="仿宋" w:hAnsi="仿宋" w:eastAsia="仿宋" w:cs="仿宋"/>
          <w:bCs/>
          <w:sz w:val="32"/>
          <w:szCs w:val="32"/>
          <w:lang w:eastAsia="zh-CN"/>
        </w:rPr>
      </w:pPr>
      <w:r>
        <w:rPr>
          <w:rFonts w:hint="eastAsia" w:ascii="仿宋" w:hAnsi="仿宋" w:eastAsia="仿宋" w:cs="仿宋"/>
          <w:b/>
          <w:sz w:val="32"/>
          <w:szCs w:val="32"/>
        </w:rPr>
        <w:t xml:space="preserve"> </w:t>
      </w:r>
      <w:r>
        <w:rPr>
          <w:rFonts w:hint="eastAsia" w:ascii="仿宋" w:hAnsi="仿宋" w:eastAsia="仿宋" w:cs="仿宋"/>
          <w:b/>
          <w:bCs w:val="0"/>
          <w:sz w:val="32"/>
          <w:szCs w:val="32"/>
        </w:rPr>
        <w:t>一、</w:t>
      </w:r>
      <w:r>
        <w:rPr>
          <w:rFonts w:hint="eastAsia" w:ascii="仿宋" w:hAnsi="仿宋" w:eastAsia="仿宋" w:cs="仿宋"/>
          <w:b/>
          <w:bCs w:val="0"/>
          <w:sz w:val="32"/>
          <w:szCs w:val="32"/>
          <w:lang w:eastAsia="zh-CN"/>
        </w:rPr>
        <w:t>淀粉及其制品</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（一）抽检依据</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2760-2014）、《食品安全国家标准 食品中污染物限量》（GB 2762-2017）等标准及产品明示标准和指标的要求。</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1.粉条、粉丝抽检项目包括铅（以Pb计）、铝的残留量(干样品，以Al计)、二氧化硫残留量、菌落总数。</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sz w:val="32"/>
          <w:szCs w:val="32"/>
          <w:lang w:eastAsia="zh-CN"/>
        </w:rPr>
        <w:t>餐饮食品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食品中污染物限量》（GB 2762-2017）、中华人民共和国卫生部、国家食品药品监督管理局公告2012年第10号等标准及产品明示标准和指标的要求。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1.米面及其制品（自制）抽检项目包括铝的残留量、溴酸钾、过氧化苯甲酰</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酱卤肉制品（自制）</w:t>
      </w:r>
      <w:r>
        <w:rPr>
          <w:rFonts w:hint="eastAsia" w:ascii="仿宋" w:hAnsi="仿宋" w:eastAsia="仿宋" w:cs="仿宋"/>
          <w:sz w:val="32"/>
          <w:szCs w:val="32"/>
        </w:rPr>
        <w:t>抽检项目包括硝酸盐、亚硝酸盐。</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3.食用植物油（含煎炸过程用油）抽检项目包括酸价、极性组分、苯并（a）芘。</w:t>
      </w:r>
    </w:p>
    <w:p>
      <w:pPr>
        <w:spacing w:line="4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三、食用农产品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食品中真菌毒素限量》（GB 2761-2017）、《食品安全国家标准 食品中污染物限量》（GB 2762-2017）</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食品中农药最大残留限量》（GB 2763-2016）</w:t>
      </w:r>
      <w:r>
        <w:rPr>
          <w:rFonts w:hint="eastAsia" w:ascii="仿宋" w:hAnsi="仿宋" w:eastAsia="仿宋" w:cs="仿宋"/>
          <w:sz w:val="32"/>
          <w:szCs w:val="32"/>
          <w:lang w:eastAsia="zh-CN"/>
        </w:rPr>
        <w:t>、</w:t>
      </w:r>
      <w:r>
        <w:rPr>
          <w:rFonts w:hint="eastAsia" w:ascii="仿宋" w:hAnsi="仿宋" w:eastAsia="仿宋" w:cs="仿宋"/>
          <w:sz w:val="32"/>
          <w:szCs w:val="32"/>
        </w:rPr>
        <w:t>农业部公告第235号</w:t>
      </w:r>
      <w:r>
        <w:rPr>
          <w:rFonts w:hint="eastAsia" w:ascii="仿宋" w:hAnsi="仿宋" w:eastAsia="仿宋" w:cs="仿宋"/>
          <w:sz w:val="32"/>
          <w:szCs w:val="32"/>
          <w:lang w:eastAsia="zh-CN"/>
        </w:rPr>
        <w:t>、国家食品药品监督管理总局农业部国家卫生和计划生育委员会关于豆芽生产过程中禁止使用6-苄基腺嘌呤等物质的公告（2015年第11号）、农业部公告第2292号、整顿办函〔2010〕50号</w:t>
      </w:r>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1.猪肉抽检项目包括克伦特罗、沙丁胺醇、莱克多巴胺、氯霉素、呋喃唑酮代谢物。</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2.豆类抽检项目包括铅（以Pb计）、镉（以Cd计）、铬（以Cr计）、赭曲霉毒素A、烯草酮、马拉硫磷、甲基异柳磷、过氧化值（以脂肪计）a。</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3.生干坚果与籽类抽检项目包括铅（以Pb计）、镉（以Cd计）、铬（以Cr计）、赭曲霉毒素A、烯草酮、马拉硫磷、甲基异柳磷、过氧化值（以脂肪计）a。</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4.鸡蛋抽检项目包括恩诺沙星、氟苯尼考、氧氟沙星、呋喃它酮代谢物。</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5.结球甘蓝（芸薹属类蔬菜）抽检项目包括氧乐果、克百威、甲萘威。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6.茄子（茄果类蔬菜）抽检项目包括氧乐果、克百威。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7.黄瓜（瓜类蔬菜）抽检项目包括甲胺磷、克百威、氧乐果。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8.辣椒（茄果类蔬菜）抽检项目包括氟虫腈、氧乐果、克百威。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9.番茄（茄果类蔬菜）抽检项目包括氧乐果、克百威。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10.豆芽抽检项目包括铅（以Pb 计）、亚硫酸盐、4-氯苯氧乙酸钠、6-苄基腺嘌呤（6-BA）。</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11.豇豆（豆类蔬菜）抽检项目包括克百威、灭蝇胺、氧乐果、水胺硫磷、氟虫腈、联苯肼酯。</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12.油麦菜（叶菜类蔬菜）抽检项目包括氟虫腈、氧乐果、铅（以Pb 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13.山药（根茎类和薯芋类蔬菜）抽检项目包括克百威、敌百虫、乐果、对硫磷、氟虫腈。</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14.花椰菜（芸薹属类蔬菜）抽检项目包括氧乐果、氰戊菊酯和S-氰戊菊酯、灭线磷、毒死蜱、克百威。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15.芹菜（叶菜类蔬菜）抽检项目包括毒死蜱、甲拌磷、克百威、氟虫腈、氧乐果、铅（以Pb 计）。</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16.香蕉抽检项目包括吡唑醚菌酯、铅（以Pb 计）。</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17.桃抽检项目包括铅（以Pb 计）、辛硫磷、戊唑醇。</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18.梨抽检项目包括氧乐果、辛硫磷、烯唑醇、戊唑醇。</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19.葡萄抽检项目包括辛硫磷、戊唑醇、戊菌唑、噻菌灵。</w:t>
      </w:r>
    </w:p>
    <w:p>
      <w:pPr>
        <w:spacing w:line="440" w:lineRule="exact"/>
        <w:ind w:firstLine="640" w:firstLineChars="200"/>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54DB"/>
    <w:rsid w:val="002355A6"/>
    <w:rsid w:val="00514126"/>
    <w:rsid w:val="094C5F82"/>
    <w:rsid w:val="0A0768F4"/>
    <w:rsid w:val="0BD20106"/>
    <w:rsid w:val="0DD112E6"/>
    <w:rsid w:val="11A06DA1"/>
    <w:rsid w:val="11EF54DB"/>
    <w:rsid w:val="1272412C"/>
    <w:rsid w:val="128F2827"/>
    <w:rsid w:val="13397B1B"/>
    <w:rsid w:val="17AF5633"/>
    <w:rsid w:val="1EAC3910"/>
    <w:rsid w:val="202C7DB3"/>
    <w:rsid w:val="29122663"/>
    <w:rsid w:val="2F164198"/>
    <w:rsid w:val="2FD94FD4"/>
    <w:rsid w:val="33284E7B"/>
    <w:rsid w:val="3AAF0323"/>
    <w:rsid w:val="3FFD1D3A"/>
    <w:rsid w:val="41DB2843"/>
    <w:rsid w:val="441F5C49"/>
    <w:rsid w:val="463B2D4C"/>
    <w:rsid w:val="474E0BDD"/>
    <w:rsid w:val="4C20258C"/>
    <w:rsid w:val="516346D5"/>
    <w:rsid w:val="521B2B53"/>
    <w:rsid w:val="54B15110"/>
    <w:rsid w:val="554217EF"/>
    <w:rsid w:val="56E57D77"/>
    <w:rsid w:val="57FC6070"/>
    <w:rsid w:val="58263F62"/>
    <w:rsid w:val="5AA25FCD"/>
    <w:rsid w:val="5AEA18B6"/>
    <w:rsid w:val="63513A8B"/>
    <w:rsid w:val="68B10A72"/>
    <w:rsid w:val="6A255FA5"/>
    <w:rsid w:val="6C923D80"/>
    <w:rsid w:val="79D66BD6"/>
    <w:rsid w:val="7D97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HTML Definition"/>
    <w:basedOn w:val="4"/>
    <w:qFormat/>
    <w:uiPriority w:val="0"/>
    <w:rPr>
      <w:i/>
    </w:rPr>
  </w:style>
  <w:style w:type="character" w:styleId="8">
    <w:name w:val="Hyperlink"/>
    <w:basedOn w:val="4"/>
    <w:qFormat/>
    <w:uiPriority w:val="0"/>
    <w:rPr>
      <w:color w:val="337AB7"/>
      <w:u w:val="none"/>
    </w:rPr>
  </w:style>
  <w:style w:type="character" w:styleId="9">
    <w:name w:val="HTML Code"/>
    <w:basedOn w:val="4"/>
    <w:qFormat/>
    <w:uiPriority w:val="0"/>
    <w:rPr>
      <w:rFonts w:hint="default" w:ascii="Consolas" w:hAnsi="Consolas" w:eastAsia="Consolas" w:cs="Consolas"/>
      <w:color w:val="CA4440"/>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标题 2 Char"/>
    <w:basedOn w:val="4"/>
    <w:link w:val="2"/>
    <w:qFormat/>
    <w:uiPriority w:val="0"/>
    <w:rPr>
      <w:rFonts w:ascii="Arial" w:hAnsi="Arial" w:eastAsia="黑体"/>
      <w:b/>
      <w:sz w:val="32"/>
    </w:rPr>
  </w:style>
  <w:style w:type="character" w:customStyle="1" w:styleId="13">
    <w:name w:val="label10"/>
    <w:basedOn w:val="4"/>
    <w:qFormat/>
    <w:uiPriority w:val="0"/>
    <w:rPr>
      <w:color w:val="1AB394"/>
      <w:shd w:val="clear" w:fill="FFFFFF"/>
    </w:rPr>
  </w:style>
  <w:style w:type="character" w:customStyle="1" w:styleId="14">
    <w:name w:val="label11"/>
    <w:basedOn w:val="4"/>
    <w:qFormat/>
    <w:uiPriority w:val="0"/>
    <w:rPr>
      <w:color w:val="1CC09F"/>
      <w:shd w:val="clear" w:fill="FFFFFF"/>
    </w:rPr>
  </w:style>
  <w:style w:type="character" w:customStyle="1" w:styleId="15">
    <w:name w:val="label12"/>
    <w:basedOn w:val="4"/>
    <w:qFormat/>
    <w:uiPriority w:val="0"/>
  </w:style>
  <w:style w:type="character" w:customStyle="1" w:styleId="16">
    <w:name w:val="label13"/>
    <w:basedOn w:val="4"/>
    <w:qFormat/>
    <w:uiPriority w:val="0"/>
  </w:style>
  <w:style w:type="character" w:customStyle="1" w:styleId="17">
    <w:name w:val="hover11"/>
    <w:basedOn w:val="4"/>
    <w:qFormat/>
    <w:uiPriority w:val="0"/>
    <w:rPr>
      <w:shd w:val="clear" w:fill="EEEEEE"/>
    </w:rPr>
  </w:style>
  <w:style w:type="character" w:customStyle="1" w:styleId="18">
    <w:name w:val="old"/>
    <w:basedOn w:val="4"/>
    <w:qFormat/>
    <w:uiPriority w:val="0"/>
    <w:rPr>
      <w:color w:val="999999"/>
    </w:rPr>
  </w:style>
  <w:style w:type="character" w:customStyle="1" w:styleId="19">
    <w:name w:val="new"/>
    <w:basedOn w:val="4"/>
    <w:qFormat/>
    <w:uiPriority w:val="0"/>
    <w:rPr>
      <w:color w:val="999999"/>
    </w:rPr>
  </w:style>
  <w:style w:type="character" w:customStyle="1" w:styleId="20">
    <w:name w:val="first-child"/>
    <w:basedOn w:val="4"/>
    <w:qFormat/>
    <w:uiPriority w:val="0"/>
  </w:style>
  <w:style w:type="character" w:customStyle="1" w:styleId="21">
    <w:name w:val="layui-this"/>
    <w:basedOn w:val="4"/>
    <w:qFormat/>
    <w:uiPriority w:val="0"/>
    <w:rPr>
      <w:bdr w:val="single" w:color="EEEEEE" w:sz="6" w:space="0"/>
      <w:shd w:val="clear" w:fill="FFFFFF"/>
    </w:rPr>
  </w:style>
  <w:style w:type="character" w:customStyle="1" w:styleId="22">
    <w:name w:val="active7"/>
    <w:basedOn w:val="4"/>
    <w:qFormat/>
    <w:uiPriority w:val="0"/>
    <w:rPr>
      <w:shd w:val="clear" w:fill="F6F6F6"/>
    </w:rPr>
  </w:style>
  <w:style w:type="character" w:customStyle="1" w:styleId="23">
    <w:name w:val="label"/>
    <w:basedOn w:val="4"/>
    <w:qFormat/>
    <w:uiPriority w:val="0"/>
    <w:rPr>
      <w:color w:val="1AB394"/>
      <w:shd w:val="clear" w:fill="FFFFFF"/>
    </w:rPr>
  </w:style>
  <w:style w:type="character" w:customStyle="1" w:styleId="24">
    <w:name w:val="label1"/>
    <w:basedOn w:val="4"/>
    <w:qFormat/>
    <w:uiPriority w:val="0"/>
    <w:rPr>
      <w:color w:val="1CC09F"/>
      <w:shd w:val="clear" w:fill="FFFFFF"/>
    </w:rPr>
  </w:style>
  <w:style w:type="character" w:customStyle="1" w:styleId="25">
    <w:name w:val="label2"/>
    <w:basedOn w:val="4"/>
    <w:qFormat/>
    <w:uiPriority w:val="0"/>
    <w:rPr>
      <w:bdr w:val="dashed" w:color="E7EAEC" w:sz="6" w:space="0"/>
      <w:shd w:val="clear" w:fill="F3F3F4"/>
    </w:rPr>
  </w:style>
  <w:style w:type="character" w:customStyle="1" w:styleId="26">
    <w:name w:val="label3"/>
    <w:basedOn w:val="4"/>
    <w:qFormat/>
    <w:uiPriority w:val="0"/>
  </w:style>
  <w:style w:type="character" w:customStyle="1" w:styleId="27">
    <w:name w:val="active"/>
    <w:basedOn w:val="4"/>
    <w:qFormat/>
    <w:uiPriority w:val="0"/>
    <w:rPr>
      <w:shd w:val="clear" w:fill="F6F6F6"/>
    </w:rPr>
  </w:style>
  <w:style w:type="character" w:customStyle="1" w:styleId="28">
    <w:name w:val="label9"/>
    <w:basedOn w:val="4"/>
    <w:qFormat/>
    <w:uiPriority w:val="0"/>
    <w:rPr>
      <w:color w:val="1CC09F"/>
      <w:shd w:val="clear" w:fill="FFFFFF"/>
    </w:rPr>
  </w:style>
  <w:style w:type="character" w:customStyle="1" w:styleId="29">
    <w:name w:val="hover10"/>
    <w:basedOn w:val="4"/>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Administrator</cp:lastModifiedBy>
  <dcterms:modified xsi:type="dcterms:W3CDTF">2019-09-12T13:03:17Z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