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sz w:val="44"/>
          <w:szCs w:val="44"/>
        </w:rPr>
        <w:t>本次检验项目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一、食用农产品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017）、《食品安全国家标准 食品中农药最大残留限量》（GB 2763-2016）、《食品安全国家标准 食品中兽药最大残留限 量》 GB 31650-2019检验项目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菠菜抽检项目包括阿维菌素、毒死蜱、氟虫腈、氧乐果、克百威、氯氰菊酯和高效氯氰菊酯。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胡萝卜抽检项目包括克百威、甲拌磷、氟虫腈。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西红柿筹建项目包括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氧乐果、克百威、毒死蜱、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菜抽检项目包括腐霉利、毒死蜱、氧乐果、克百威、甲拌磷、氯氟氰菊酯和高效氯氟氰菊酯、敌敌畏。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普通白菜抽检项目包括毒死蜱、氟虫腈、啶虫脒、氧乐果、克百威、甲基异柳磷。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菜豆类抽检项目包括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氧乐果、克百威、溴氰菊酯、甲胺</w:t>
      </w:r>
      <w:r>
        <w:rPr>
          <w:rFonts w:hint="eastAsia" w:ascii="仿宋_GB2312" w:hAnsi="仿宋_GB2312" w:eastAsia="仿宋_GB2312" w:cs="仿宋_GB2312"/>
          <w:sz w:val="32"/>
          <w:szCs w:val="32"/>
        </w:rPr>
        <w:t>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鲜蛋类抽检项目包括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氟苯尼考、恩诺沙星、氧氟沙星、氯霉素、磺胺</w:t>
      </w:r>
      <w:r>
        <w:rPr>
          <w:rFonts w:hint="eastAsia" w:ascii="仿宋_GB2312" w:hAnsi="仿宋_GB2312" w:eastAsia="仿宋_GB2312" w:cs="仿宋_GB2312"/>
          <w:sz w:val="32"/>
          <w:szCs w:val="32"/>
        </w:rPr>
        <w:t>类（总量）、诺氟沙星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黄瓜抽检项目包括霜霉威和霜霉威盐酸盐、克百威、氧乐果、毒死蜱。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甜椒类抽检项目包括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克百威、氧乐果、氟虫腈、甲基</w:t>
      </w:r>
      <w:r>
        <w:rPr>
          <w:rFonts w:hint="eastAsia" w:ascii="仿宋_GB2312" w:hAnsi="仿宋_GB2312" w:eastAsia="仿宋_GB2312" w:cs="仿宋_GB2312"/>
          <w:sz w:val="32"/>
          <w:szCs w:val="32"/>
        </w:rPr>
        <w:t>异柳磷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辣椒类抽检项目包括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克百威、氧乐果、丙溴磷、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猪肉类抽检项目包括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挥发性盐基氮、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氯霉素、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</w:rPr>
        <w:t>土霉素、克伦特</w:t>
      </w:r>
      <w:r>
        <w:rPr>
          <w:rFonts w:hint="eastAsia" w:ascii="仿宋_GB2312" w:hAnsi="仿宋_GB2312" w:eastAsia="仿宋_GB2312" w:cs="仿宋_GB2312"/>
          <w:sz w:val="32"/>
          <w:szCs w:val="32"/>
        </w:rPr>
        <w:t>罗、沙丁胺醇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瓜类抽检项目包括敌</w:t>
      </w:r>
      <w:r>
        <w:rPr>
          <w:rFonts w:hint="eastAsia" w:ascii="仿宋_GB2312" w:hAnsi="仿宋_GB2312" w:eastAsia="仿宋_GB2312" w:cs="仿宋_GB2312"/>
          <w:sz w:val="32"/>
          <w:szCs w:val="32"/>
        </w:rPr>
        <w:t>敌畏、克百威、氧乐果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甜瓜类抽检项目包括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柳磷、克百威、氧乐果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苹果水果抽检项目包括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丙环唑、丙溴磷、敌敌畏、丁硫克百威、啶虫脒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0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柑橘类水果抽检项目包括</w:t>
      </w:r>
      <w:r>
        <w:rPr>
          <w:rFonts w:hint="eastAsia" w:ascii="仿宋_GB2312" w:hAnsi="仿宋_GB2312" w:eastAsia="仿宋_GB2312" w:cs="仿宋_GB2312"/>
          <w:color w:val="000000"/>
          <w:spacing w:val="-1"/>
          <w:w w:val="95"/>
          <w:sz w:val="32"/>
          <w:szCs w:val="32"/>
        </w:rPr>
        <w:t>丙溴磷、克百威、、三唑磷、氧乐果、氯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氟氰菊酯和高效氯氟氰菊酯、甲拌磷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柠檬等水果抽检项目包括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狄氏剂、对硫磷、多菌灵、克百威、联苯菊酯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油桃抽检项目包括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多菌灵、氟虫腈、甲胺磷、克百威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香蕉检验项目包括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苯醚甲环唑、吡唑醚菌酯、多菌灵、甲拌磷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红提检验项目包括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氟硅唑、克百威、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辛硫磷、氧乐果、氯氟氰菊酯和高效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/>
        </w:rPr>
        <w:t>氯氟氰菊酯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豆芽抽检项目包括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铅（以Pb计）、亚硫酸盐（以SO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计）、4-氯苯氧乙酸钠、6-苄基腺嘌呤（6-BA）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红豆等豆类抽检项目包括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铅（以Pb计）、铬（以Cr计）、赭曲霉毒素A、吡虫啉、2,4-滴和2,4-滴钠盐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0"/>
        <w:spacing w:line="240" w:lineRule="exact"/>
        <w:ind w:left="28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0"/>
        <w:spacing w:line="2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宋体" w:hAnsi="宋体" w:cs="宋体"/>
          <w:sz w:val="20"/>
          <w:lang w:val="en-US" w:eastAsia="zh-CN"/>
        </w:rPr>
      </w:pPr>
    </w:p>
    <w:p>
      <w:pPr>
        <w:spacing w:line="44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056"/>
    <w:multiLevelType w:val="singleLevel"/>
    <w:tmpl w:val="245760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54DB"/>
    <w:rsid w:val="002355A6"/>
    <w:rsid w:val="00514126"/>
    <w:rsid w:val="04273C12"/>
    <w:rsid w:val="094C5F82"/>
    <w:rsid w:val="0A0768F4"/>
    <w:rsid w:val="0BD20106"/>
    <w:rsid w:val="0DD112E6"/>
    <w:rsid w:val="11057E1B"/>
    <w:rsid w:val="11A06DA1"/>
    <w:rsid w:val="11EF54DB"/>
    <w:rsid w:val="1272412C"/>
    <w:rsid w:val="128F2827"/>
    <w:rsid w:val="13397B1B"/>
    <w:rsid w:val="14CB6301"/>
    <w:rsid w:val="17AF5633"/>
    <w:rsid w:val="1EAC3910"/>
    <w:rsid w:val="202C7DB3"/>
    <w:rsid w:val="29122663"/>
    <w:rsid w:val="2F164198"/>
    <w:rsid w:val="2FD94FD4"/>
    <w:rsid w:val="33284E7B"/>
    <w:rsid w:val="376C01A6"/>
    <w:rsid w:val="3AAF0323"/>
    <w:rsid w:val="3FFD1D3A"/>
    <w:rsid w:val="41DB2843"/>
    <w:rsid w:val="441F5C49"/>
    <w:rsid w:val="463B2D4C"/>
    <w:rsid w:val="474E0BDD"/>
    <w:rsid w:val="4B411ADA"/>
    <w:rsid w:val="4C20258C"/>
    <w:rsid w:val="516346D5"/>
    <w:rsid w:val="521B2B53"/>
    <w:rsid w:val="54B15110"/>
    <w:rsid w:val="554217EF"/>
    <w:rsid w:val="56E57D77"/>
    <w:rsid w:val="57FC6070"/>
    <w:rsid w:val="58263F62"/>
    <w:rsid w:val="58F158CA"/>
    <w:rsid w:val="5AA25FCD"/>
    <w:rsid w:val="5AEA18B6"/>
    <w:rsid w:val="5C963FCC"/>
    <w:rsid w:val="63513A8B"/>
    <w:rsid w:val="68B10A72"/>
    <w:rsid w:val="6A255FA5"/>
    <w:rsid w:val="6B445391"/>
    <w:rsid w:val="6C923D80"/>
    <w:rsid w:val="78775C06"/>
    <w:rsid w:val="78F967AD"/>
    <w:rsid w:val="79D66BD6"/>
    <w:rsid w:val="7D9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7AB7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7AB7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标题 2 Char"/>
    <w:basedOn w:val="4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label10"/>
    <w:basedOn w:val="4"/>
    <w:qFormat/>
    <w:uiPriority w:val="0"/>
    <w:rPr>
      <w:color w:val="1AB394"/>
      <w:shd w:val="clear" w:fill="FFFFFF"/>
    </w:rPr>
  </w:style>
  <w:style w:type="character" w:customStyle="1" w:styleId="14">
    <w:name w:val="label11"/>
    <w:basedOn w:val="4"/>
    <w:qFormat/>
    <w:uiPriority w:val="0"/>
    <w:rPr>
      <w:color w:val="1CC09F"/>
      <w:shd w:val="clear" w:fill="FFFFFF"/>
    </w:rPr>
  </w:style>
  <w:style w:type="character" w:customStyle="1" w:styleId="15">
    <w:name w:val="label12"/>
    <w:basedOn w:val="4"/>
    <w:qFormat/>
    <w:uiPriority w:val="0"/>
  </w:style>
  <w:style w:type="character" w:customStyle="1" w:styleId="16">
    <w:name w:val="label13"/>
    <w:basedOn w:val="4"/>
    <w:qFormat/>
    <w:uiPriority w:val="0"/>
  </w:style>
  <w:style w:type="character" w:customStyle="1" w:styleId="17">
    <w:name w:val="hover11"/>
    <w:basedOn w:val="4"/>
    <w:qFormat/>
    <w:uiPriority w:val="0"/>
    <w:rPr>
      <w:shd w:val="clear" w:fill="EEEEEE"/>
    </w:rPr>
  </w:style>
  <w:style w:type="character" w:customStyle="1" w:styleId="18">
    <w:name w:val="old"/>
    <w:basedOn w:val="4"/>
    <w:qFormat/>
    <w:uiPriority w:val="0"/>
    <w:rPr>
      <w:color w:val="999999"/>
    </w:rPr>
  </w:style>
  <w:style w:type="character" w:customStyle="1" w:styleId="19">
    <w:name w:val="new"/>
    <w:basedOn w:val="4"/>
    <w:qFormat/>
    <w:uiPriority w:val="0"/>
    <w:rPr>
      <w:color w:val="999999"/>
    </w:rPr>
  </w:style>
  <w:style w:type="character" w:customStyle="1" w:styleId="20">
    <w:name w:val="first-child"/>
    <w:basedOn w:val="4"/>
    <w:qFormat/>
    <w:uiPriority w:val="0"/>
  </w:style>
  <w:style w:type="character" w:customStyle="1" w:styleId="21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22">
    <w:name w:val="active7"/>
    <w:basedOn w:val="4"/>
    <w:qFormat/>
    <w:uiPriority w:val="0"/>
    <w:rPr>
      <w:shd w:val="clear" w:fill="F6F6F6"/>
    </w:rPr>
  </w:style>
  <w:style w:type="character" w:customStyle="1" w:styleId="23">
    <w:name w:val="label"/>
    <w:basedOn w:val="4"/>
    <w:qFormat/>
    <w:uiPriority w:val="0"/>
    <w:rPr>
      <w:color w:val="1AB394"/>
      <w:shd w:val="clear" w:fill="FFFFFF"/>
    </w:rPr>
  </w:style>
  <w:style w:type="character" w:customStyle="1" w:styleId="24">
    <w:name w:val="label1"/>
    <w:basedOn w:val="4"/>
    <w:qFormat/>
    <w:uiPriority w:val="0"/>
    <w:rPr>
      <w:color w:val="1CC09F"/>
      <w:shd w:val="clear" w:fill="FFFFFF"/>
    </w:rPr>
  </w:style>
  <w:style w:type="character" w:customStyle="1" w:styleId="25">
    <w:name w:val="label2"/>
    <w:basedOn w:val="4"/>
    <w:qFormat/>
    <w:uiPriority w:val="0"/>
    <w:rPr>
      <w:bdr w:val="dashed" w:color="E7EAEC" w:sz="6" w:space="0"/>
      <w:shd w:val="clear" w:fill="F3F3F4"/>
    </w:rPr>
  </w:style>
  <w:style w:type="character" w:customStyle="1" w:styleId="26">
    <w:name w:val="label3"/>
    <w:basedOn w:val="4"/>
    <w:qFormat/>
    <w:uiPriority w:val="0"/>
  </w:style>
  <w:style w:type="character" w:customStyle="1" w:styleId="27">
    <w:name w:val="active"/>
    <w:basedOn w:val="4"/>
    <w:qFormat/>
    <w:uiPriority w:val="0"/>
    <w:rPr>
      <w:shd w:val="clear" w:fill="F6F6F6"/>
    </w:rPr>
  </w:style>
  <w:style w:type="character" w:customStyle="1" w:styleId="28">
    <w:name w:val="label9"/>
    <w:basedOn w:val="4"/>
    <w:qFormat/>
    <w:uiPriority w:val="0"/>
    <w:rPr>
      <w:color w:val="1CC09F"/>
      <w:shd w:val="clear" w:fill="FFFFFF"/>
    </w:rPr>
  </w:style>
  <w:style w:type="character" w:customStyle="1" w:styleId="29">
    <w:name w:val="hover10"/>
    <w:basedOn w:val="4"/>
    <w:qFormat/>
    <w:uiPriority w:val="0"/>
    <w:rPr>
      <w:shd w:val="clear" w:fill="EEEEEE"/>
    </w:rPr>
  </w:style>
  <w:style w:type="paragraph" w:customStyle="1" w:styleId="30">
    <w:name w:val="Table Paragraph"/>
    <w:basedOn w:val="1"/>
    <w:qFormat/>
    <w:uiPriority w:val="0"/>
    <w:rPr>
      <w:rFonts w:ascii="仿宋_GB2312" w:hAnsi="仿宋_GB2312" w:eastAsia="仿宋_GB2312" w:cs="仿宋_GB2312"/>
      <w:kern w:val="2"/>
      <w:sz w:val="21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2019-05-07T08:39:00Z</dcterms:created>
  <dc:creator>♂屾屾</dc:creator>
  <cp:lastModifiedBy>zyl</cp:lastModifiedBy>
  <dcterms:modified xsi:type="dcterms:W3CDTF">2020-06-19T05:41:21Z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