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00" w:beforeAutospacing="1" w:after="100" w:afterAutospacing="1" w:line="540" w:lineRule="exact"/>
        <w:jc w:val="left"/>
        <w:textAlignment w:val="baseline"/>
        <w:rPr>
          <w:rStyle w:val="7"/>
          <w:rFonts w:ascii="黑体" w:hAnsi="黑体" w:eastAsia="黑体" w:cs="黑体"/>
          <w:b w:val="0"/>
          <w:bCs/>
          <w:color w:val="000000"/>
          <w:kern w:val="0"/>
          <w:sz w:val="32"/>
          <w:szCs w:val="32"/>
          <w:lang w:val="en-US" w:eastAsia="zh-CN"/>
        </w:rPr>
      </w:pPr>
      <w:r>
        <w:rPr>
          <w:rStyle w:val="7"/>
          <w:rFonts w:ascii="黑体" w:hAnsi="黑体" w:eastAsia="黑体" w:cs="黑体"/>
          <w:b w:val="0"/>
          <w:bCs/>
          <w:color w:val="000000"/>
          <w:kern w:val="0"/>
          <w:sz w:val="32"/>
          <w:szCs w:val="32"/>
          <w:lang w:val="en-US" w:eastAsia="zh-CN"/>
        </w:rPr>
        <w:t>附件3</w:t>
      </w:r>
    </w:p>
    <w:p>
      <w:pPr>
        <w:widowControl/>
        <w:jc w:val="center"/>
        <w:textAlignment w:val="center"/>
        <w:rPr>
          <w:rStyle w:val="7"/>
          <w:rFonts w:ascii="方正小标宋简体" w:hAnsi="方正小标宋简体" w:eastAsia="方正小标宋简体"/>
          <w:i w:val="0"/>
          <w:color w:val="000000"/>
          <w:kern w:val="0"/>
          <w:sz w:val="40"/>
          <w:szCs w:val="40"/>
          <w:lang w:val="en-US" w:eastAsia="zh-CN"/>
        </w:rPr>
      </w:pPr>
      <w:bookmarkStart w:id="0" w:name="_GoBack"/>
      <w:r>
        <w:rPr>
          <w:rStyle w:val="7"/>
          <w:rFonts w:ascii="方正小标宋简体" w:hAnsi="方正小标宋简体" w:eastAsia="方正小标宋简体"/>
          <w:i w:val="0"/>
          <w:color w:val="000000"/>
          <w:kern w:val="0"/>
          <w:sz w:val="40"/>
          <w:szCs w:val="40"/>
          <w:lang w:val="en-US" w:eastAsia="zh-CN"/>
        </w:rPr>
        <w:t>“二次平均法”操作办法</w:t>
      </w:r>
    </w:p>
    <w:bookmarkEnd w:id="0"/>
    <w:p>
      <w:pPr>
        <w:widowControl/>
        <w:jc w:val="center"/>
        <w:textAlignment w:val="center"/>
        <w:rPr>
          <w:rStyle w:val="7"/>
          <w:rFonts w:ascii="方正小标宋简体" w:hAnsi="方正小标宋简体" w:eastAsia="方正小标宋简体"/>
          <w:i w:val="0"/>
          <w:color w:val="000000"/>
          <w:kern w:val="0"/>
          <w:sz w:val="40"/>
          <w:szCs w:val="40"/>
          <w:lang w:val="en-US" w:eastAsia="zh-CN"/>
        </w:rPr>
      </w:pP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在本次人才引进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1.根据在不同面试组参加面试的竞争同一岗位面试人员的面试原始成绩，计算出每个面试组的面试平均成绩（A1、A2、A3……An）；</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2.将各面试组的平均成绩进行二次平均，计算出所有面试组的总平均成绩（R）。即：（A1+A2+A3……+An）÷N=R</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3.用总平均成绩（R）除以相关面试组的平均成绩（An），得出该面试组的加权系数（X）。即：R÷An=Xn</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4.面试人员面试成绩为面试原始成绩乘以本面试组的加权系数，即：面试人员面试成绩=面试原始成绩×Xn。</w:t>
      </w:r>
    </w:p>
    <w:p>
      <w:pPr>
        <w:jc w:val="both"/>
        <w:textAlignment w:val="baseline"/>
        <w:rPr>
          <w:rStyle w:val="7"/>
          <w:rFonts w:ascii="Times New Roman" w:hAnsi="Times New Roman" w:eastAsia="仿宋_GB2312"/>
          <w:kern w:val="2"/>
          <w:sz w:val="32"/>
          <w:szCs w:val="32"/>
          <w:lang w:val="en-US" w:eastAsia="zh-CN" w:bidi="ar-SA"/>
        </w:rPr>
      </w:pPr>
    </w:p>
    <w:p>
      <w:pPr>
        <w:jc w:val="both"/>
        <w:textAlignment w:val="baseline"/>
        <w:rPr>
          <w:rStyle w:val="7"/>
          <w:rFonts w:ascii="Times New Roman" w:hAnsi="Times New Roman" w:eastAsia="仿宋_GB2312"/>
          <w:kern w:val="2"/>
          <w:sz w:val="32"/>
          <w:szCs w:val="32"/>
          <w:lang w:val="en-US" w:eastAsia="zh-CN" w:bidi="ar-SA"/>
        </w:rPr>
      </w:pPr>
    </w:p>
    <w:p/>
    <w:sectPr>
      <w:footerReference r:id="rId3" w:type="default"/>
      <w:pgSz w:w="11906" w:h="16838"/>
      <w:pgMar w:top="1928" w:right="1474" w:bottom="1814" w:left="1587" w:header="851" w:footer="1247" w:gutter="0"/>
      <w:lnNumType w:countBy="0"/>
      <w:pgNumType w:fmt="numberInDash" w:start="1"/>
      <w:cols w:space="425"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left"/>
      <w:textAlignment w:val="baseline"/>
      <w:rPr>
        <w:rStyle w:val="7"/>
        <w:kern w:val="2"/>
        <w:sz w:val="18"/>
        <w:szCs w:val="18"/>
        <w:lang w:val="en-US" w:eastAsia="zh-CN" w:bidi="ar-SA"/>
      </w:rPr>
    </w:pPr>
    <w:r>
      <w:rPr>
        <w:sz w:val="18"/>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525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r>
      <w:rPr>
        <w:rStyle w:val="7"/>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7"/>
                              <w:rFonts w:eastAsia="宋体"/>
                              <w:kern w:val="2"/>
                              <w:sz w:val="18"/>
                              <w:szCs w:val="18"/>
                              <w:lang w:val="en-US" w:eastAsia="zh-CN" w:bidi="ar-SA"/>
                            </w:rPr>
                          </w:pPr>
                        </w:p>
                        <w:p>
                          <w:pPr>
                            <w:jc w:val="both"/>
                            <w:textAlignment w:val="baseline"/>
                            <w:rPr>
                              <w:rStyle w:val="7"/>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path/>
              <v:fill on="f" focussize="0,0"/>
              <v:stroke on="f"/>
              <v:imagedata o:title=""/>
              <o:lock v:ext="edit"/>
              <v:textbox inset="0mm,0mm,0mm,0mm">
                <w:txbxContent>
                  <w:p>
                    <w:pPr>
                      <w:pStyle w:val="3"/>
                      <w:widowControl/>
                      <w:snapToGrid w:val="0"/>
                      <w:jc w:val="left"/>
                      <w:textAlignment w:val="baseline"/>
                      <w:rPr>
                        <w:rStyle w:val="7"/>
                        <w:rFonts w:eastAsia="宋体"/>
                        <w:kern w:val="2"/>
                        <w:sz w:val="18"/>
                        <w:szCs w:val="18"/>
                        <w:lang w:val="en-US" w:eastAsia="zh-CN" w:bidi="ar-SA"/>
                      </w:rPr>
                    </w:pPr>
                  </w:p>
                  <w:p>
                    <w:pPr>
                      <w:jc w:val="both"/>
                      <w:textAlignment w:val="baseline"/>
                      <w:rPr>
                        <w:rStyle w:val="7"/>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04E80"/>
    <w:rsid w:val="7C704E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jc w:val="both"/>
      <w:textAlignment w:val="baseline"/>
    </w:pPr>
    <w:rPr>
      <w:rFonts w:ascii="Calibri Light" w:hAnsi="Calibri Light" w:eastAsia="宋体" w:cs="Times New Roman"/>
      <w:b/>
      <w:bCs/>
      <w:kern w:val="2"/>
      <w:sz w:val="32"/>
      <w:szCs w:val="32"/>
      <w:lang w:val="en-US" w:eastAsia="zh-CN" w:bidi="ar-SA"/>
    </w:rPr>
  </w:style>
  <w:style w:type="paragraph" w:styleId="3">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customStyle="1" w:styleId="6">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7">
    <w:name w:val="NormalCharacter"/>
    <w:link w:val="1"/>
    <w:semiHidden/>
    <w:qFormat/>
    <w:uiPriority w:val="0"/>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2020-11-30T00:09:00Z</dcterms:created>
  <dc:creator>小浣熊</dc:creator>
  <cp:lastModifiedBy>小浣熊</cp:lastModifiedBy>
  <dcterms:modified xsi:type="dcterms:W3CDTF">2020-11-30T00:10:23Z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