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卢氏县国土资源局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行政职权运行流程图</w:t>
      </w:r>
    </w:p>
    <w:p>
      <w:pPr>
        <w:numPr>
          <w:ilvl w:val="0"/>
          <w:numId w:val="1"/>
        </w:num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行政许可类</w:t>
      </w:r>
    </w:p>
    <w:p>
      <w:pPr>
        <w:numPr>
          <w:ilvl w:val="0"/>
          <w:numId w:val="2"/>
        </w:numPr>
        <w:jc w:val="center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zh-CN" w:eastAsia="zh-CN" w:bidi="ar-SA"/>
        </w:rPr>
        <w:pict>
          <v:rect id="矩形 290" o:spid="_x0000_s1026" o:spt="1" style="position:absolute;left:0pt;margin-left:-49.5pt;margin-top:15pt;height:620pt;width:63pt;z-index:251726848;mso-width-relative:page;mso-height-relative:page;" fillcolor="#FFFFFF" filled="t" stroked="t" coordsize="21600,21600">
            <v:path/>
            <v:fill on="t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时限要求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县</w:t>
                  </w:r>
                  <w:r>
                    <w:rPr>
                      <w:rFonts w:hint="eastAsia"/>
                      <w:sz w:val="21"/>
                      <w:szCs w:val="21"/>
                    </w:rPr>
                    <w:t>行政审批中心</w:t>
                  </w:r>
                </w:p>
              </w:txbxContent>
            </v:textbox>
          </v:rect>
        </w:pic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zh-CN" w:eastAsia="zh-CN" w:bidi="ar-SA"/>
        </w:rPr>
        <w:pict>
          <v:rect id="矩形 288" o:spid="_x0000_s1028" o:spt="1" style="position:absolute;left:0pt;margin-left:426pt;margin-top:12.6pt;height:528.05pt;width:63pt;z-index:251701248;mso-width-relative:page;mso-height-relative:page;" fillcolor="#FFFFFF" filled="t" o:preferrelative="t" stroked="t" coordsize="21600,21600">
            <v:path/>
            <v:fill on="t" focussize="0,0"/>
            <v:stroke color="#FFFFFF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责任单位</w:t>
                  </w:r>
                </w:p>
              </w:txbxContent>
            </v:textbox>
          </v:rect>
        </w:pic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发证权限内采矿权许可流程图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line id="直接连接符 283" o:spid="_x0000_s1029" o:spt="20" style="position:absolute;left:0pt;flip:y;margin-left:455.25pt;margin-top:5.1pt;height:42.6pt;width:0.05pt;z-index:251741184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line id="直接连接符 285" o:spid="_x0000_s1034" o:spt="20" style="position:absolute;left:0pt;margin-left:444pt;margin-top:3.6pt;height:0.05pt;width:18pt;z-index:251702272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Times New Roman" w:hAnsi="Times New Roman" w:eastAsia="宋体" w:cs="黑体"/>
          <w:kern w:val="2"/>
          <w:sz w:val="32"/>
          <w:szCs w:val="32"/>
          <w:lang w:val="zh-CN" w:eastAsia="zh-CN" w:bidi="ar-SA"/>
        </w:rPr>
        <w:pict>
          <v:rect id="矩形 289" o:spid="_x0000_s1027" o:spt="1" style="position:absolute;left:0pt;margin-left:18pt;margin-top:0pt;height:28.35pt;width:388.05pt;z-index:251704320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hint="eastAsia"/>
                      <w:b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/>
                      <w:b w:val="0"/>
                      <w:bCs/>
                      <w:sz w:val="21"/>
                      <w:szCs w:val="21"/>
                    </w:rPr>
                    <w:t>采矿权（新立、变更、延续、注销、转让、划定矿区范围）申请人</w:t>
                  </w:r>
                  <w:r>
                    <w:rPr>
                      <w:rFonts w:hint="eastAsia"/>
                      <w:b/>
                      <w:bCs w:val="0"/>
                      <w:sz w:val="21"/>
                      <w:szCs w:val="21"/>
                    </w:rPr>
                    <w:t>申请</w:t>
                  </w:r>
                </w:p>
              </w:txbxContent>
            </v:textbox>
          </v:rect>
        </w:pic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rect id="矩形 277" o:spid="_x0000_s1045" o:spt="1" style="position:absolute;left:0pt;margin-left:434.25pt;margin-top:15.75pt;height:54.6pt;width:45pt;z-index:251743232;mso-width-relative:page;mso-height-relative:page;" fillcolor="#FFFFFF" filled="t" o:preferrelative="t" stroked="t" coordsize="21600,21600">
            <v:path/>
            <v:fill on="t" focussize="0,0"/>
            <v:stroke color="#FFFFFF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行政审批中心</w:t>
                  </w:r>
                </w:p>
              </w:txbxContent>
            </v:textbox>
          </v:rect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line id="直接连接符 284" o:spid="_x0000_s1037" o:spt="20" style="position:absolute;left:0pt;flip:y;margin-left:-24.75pt;margin-top:5.75pt;height:54.6pt;width:0.05pt;z-index:251731968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line id="直接连接符 278" o:spid="_x0000_s1038" o:spt="20" style="position:absolute;left:0pt;margin-left:-34.5pt;margin-top:5.75pt;height:0.05pt;width:18pt;z-index:251727872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rect id="矩形 281" o:spid="_x0000_s1032" o:spt="1" style="position:absolute;left:0pt;margin-left:133.95pt;margin-top:23.45pt;height:36.55pt;width:162pt;z-index:251706368;mso-width-relative:page;mso-height-relative:page;" fillcolor="#FFFFFF" filled="t" stroked="t" coordsize="21600,21600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Fonts w:hint="eastAsia"/>
                      <w:b w:val="0"/>
                      <w:bCs/>
                      <w:sz w:val="21"/>
                      <w:szCs w:val="21"/>
                    </w:rPr>
                    <w:t>行政审批中心（</w:t>
                  </w:r>
                  <w:r>
                    <w:rPr>
                      <w:rFonts w:hint="eastAsia"/>
                      <w:b w:val="0"/>
                      <w:bCs/>
                      <w:sz w:val="21"/>
                      <w:szCs w:val="21"/>
                      <w:lang w:eastAsia="zh-CN"/>
                    </w:rPr>
                    <w:t>国土局</w:t>
                  </w:r>
                  <w:r>
                    <w:rPr>
                      <w:rFonts w:hint="eastAsia"/>
                      <w:b w:val="0"/>
                      <w:bCs/>
                      <w:sz w:val="21"/>
                      <w:szCs w:val="21"/>
                    </w:rPr>
                    <w:t>窗口）</w:t>
                  </w:r>
                </w:p>
                <w:p>
                  <w:pPr>
                    <w:jc w:val="center"/>
                    <w:rPr>
                      <w:rFonts w:hint="eastAsia"/>
                      <w:b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 w:val="0"/>
                      <w:sz w:val="21"/>
                      <w:szCs w:val="21"/>
                    </w:rPr>
                    <w:t>审查</w:t>
                  </w:r>
                </w:p>
              </w:txbxContent>
            </v:textbox>
          </v:rect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line id="直接连接符 286" o:spid="_x0000_s1030" o:spt="20" style="position:absolute;left:0pt;margin-left:207pt;margin-top:0pt;height:23.4pt;width:0.05pt;z-index:251695104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rect id="矩形 280" o:spid="_x0000_s1031" o:spt="1" style="position:absolute;left:0pt;margin-left:322.95pt;margin-top:23.4pt;height:28.35pt;width:72pt;z-index:251707392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hint="eastAsia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Fonts w:hint="eastAsia"/>
                      <w:b w:val="0"/>
                      <w:bCs/>
                      <w:sz w:val="21"/>
                      <w:szCs w:val="21"/>
                    </w:rPr>
                    <w:t>补充资料</w:t>
                  </w:r>
                </w:p>
                <w:p>
                  <w:pPr>
                    <w:jc w:val="center"/>
                    <w:rPr>
                      <w:rFonts w:hint="eastAsia"/>
                      <w:b/>
                      <w:sz w:val="24"/>
                    </w:rPr>
                  </w:pPr>
                </w:p>
                <w:p>
                  <w:pPr>
                    <w:jc w:val="center"/>
                    <w:rPr>
                      <w:rFonts w:hint="eastAsia"/>
                      <w:b/>
                      <w:sz w:val="24"/>
                    </w:rPr>
                  </w:pPr>
                </w:p>
              </w:txbxContent>
            </v:textbox>
          </v:rect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rect id="矩形 287" o:spid="_x0000_s1033" o:spt="1" style="position:absolute;left:0pt;margin-left:43.95pt;margin-top:23.4pt;height:28.35pt;width:63pt;z-index:251705344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hint="eastAsia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Fonts w:hint="eastAsia"/>
                      <w:b w:val="0"/>
                      <w:bCs/>
                      <w:sz w:val="21"/>
                      <w:szCs w:val="21"/>
                    </w:rPr>
                    <w:t>退件</w:t>
                  </w:r>
                </w:p>
              </w:txbxContent>
            </v:textbox>
          </v:rect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line id="直接连接符 282" o:spid="_x0000_s1035" o:spt="20" style="position:absolute;left:0pt;flip:y;margin-left:70.95pt;margin-top:0pt;height:23.4pt;width:0.05pt;z-index:251698176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line id="直接连接符 279" o:spid="_x0000_s1036" o:spt="20" style="position:absolute;left:0pt;flip:y;margin-left:349.95pt;margin-top:0pt;height:23.4pt;width:0.05pt;z-index:251696128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rect id="矩形 276" o:spid="_x0000_s1044" o:spt="1" style="position:absolute;left:0pt;margin-left:-44.25pt;margin-top:25.4pt;height:23.4pt;width:36pt;z-index:251734016;mso-width-relative:page;mso-height-relative:page;" fillcolor="#FFFFFF" filled="t" o:preferrelative="t" stroked="t" coordsize="21600,21600">
            <v:path/>
            <v:fill on="t" focussize="0,0"/>
            <v:stroke color="#FFFFFF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5天</w:t>
                  </w:r>
                </w:p>
              </w:txbxContent>
            </v:textbox>
          </v:rect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line id="直接连接符 272" o:spid="_x0000_s1040" o:spt="20" style="position:absolute;left:0pt;margin-left:16.95pt;margin-top:0pt;height:0.05pt;width:27pt;z-index:251722752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line id="直接连接符 274" o:spid="_x0000_s1042" o:spt="20" style="position:absolute;left:0pt;margin-left:297pt;margin-top:0pt;height:0.05pt;width:27pt;z-index:251694080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line id="直接连接符 275" o:spid="_x0000_s1043" o:spt="20" style="position:absolute;left:0pt;flip:x;margin-left:108pt;margin-top:7.8pt;height:0.05pt;width:27pt;z-index:251693056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line id="直接连接符 271" o:spid="_x0000_s1041" o:spt="20" style="position:absolute;left:0pt;margin-left:207.15pt;margin-top:2.1pt;height:33.15pt;width:0.05pt;z-index:251717632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line id="直接连接符 266" o:spid="_x0000_s1049" o:spt="20" style="position:absolute;left:0pt;margin-left:455.25pt;margin-top:0.75pt;height:72.25pt;width:0.05pt;z-index:251742208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line id="直接连接符 273" o:spid="_x0000_s1046" o:spt="20" style="position:absolute;left:0pt;margin-left:-25.5pt;margin-top:17.6pt;height:62.4pt;width:0.05pt;z-index:251732992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line id="直接连接符 248" o:spid="_x0000_s1142" o:spt="20" style="position:absolute;left:0pt;margin-left:23.05pt;margin-top:20.65pt;height:102.05pt;width:1.55pt;z-index:251898880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line id="直接连接符 268" o:spid="_x0000_s1050" o:spt="20" style="position:absolute;left:0pt;margin-left:23.7pt;margin-top:19.55pt;height:0.05pt;width:28.5pt;z-index:251723776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rect id="矩形 269" o:spid="_x0000_s1048" o:spt="1" style="position:absolute;left:0pt;margin-left:53.7pt;margin-top:7.65pt;height:28.35pt;width:72pt;z-index:251708416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hint="eastAsia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Fonts w:hint="eastAsia"/>
                      <w:b w:val="0"/>
                      <w:bCs/>
                      <w:sz w:val="21"/>
                      <w:szCs w:val="21"/>
                    </w:rPr>
                    <w:t>不予登记</w:t>
                  </w:r>
                </w:p>
              </w:txbxContent>
            </v:textbox>
          </v:rect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line id="直接连接符 267" o:spid="_x0000_s1051" o:spt="20" style="position:absolute;left:0pt;flip:x;margin-left:125.25pt;margin-top:24.75pt;height:0.05pt;width:36pt;z-index:251718656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rect id="矩形 265" o:spid="_x0000_s1047" o:spt="1" style="position:absolute;left:0pt;margin-left:160.5pt;margin-top:6.25pt;height:28.35pt;width:132pt;z-index:251709440;mso-width-relative:page;mso-height-relative:page;" fillcolor="#FFFFFF" filled="t" stroked="t" coordsize="21600,21600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  <w:b/>
                      <w:sz w:val="24"/>
                    </w:rPr>
                  </w:pPr>
                  <w:r>
                    <w:rPr>
                      <w:rFonts w:hint="eastAsia"/>
                      <w:b w:val="0"/>
                      <w:bCs/>
                      <w:sz w:val="21"/>
                      <w:szCs w:val="21"/>
                      <w:lang w:eastAsia="zh-CN"/>
                    </w:rPr>
                    <w:t>矿产</w:t>
                  </w:r>
                  <w:r>
                    <w:rPr>
                      <w:rFonts w:hint="eastAsia"/>
                      <w:b w:val="0"/>
                      <w:bCs/>
                      <w:sz w:val="21"/>
                      <w:szCs w:val="21"/>
                    </w:rPr>
                    <w:t>开发</w:t>
                  </w:r>
                  <w:r>
                    <w:rPr>
                      <w:rFonts w:hint="eastAsia"/>
                      <w:b w:val="0"/>
                      <w:bCs/>
                      <w:sz w:val="21"/>
                      <w:szCs w:val="21"/>
                      <w:lang w:eastAsia="zh-CN"/>
                    </w:rPr>
                    <w:t>管理股</w:t>
                  </w:r>
                  <w:r>
                    <w:rPr>
                      <w:rFonts w:hint="eastAsia"/>
                      <w:b w:val="0"/>
                      <w:bCs/>
                      <w:sz w:val="21"/>
                      <w:szCs w:val="21"/>
                    </w:rPr>
                    <w:t>审查</w:t>
                  </w:r>
                </w:p>
              </w:txbxContent>
            </v:textbox>
          </v:rect>
        </w:pic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line id="直接连接符 228" o:spid="_x0000_s1054" o:spt="20" style="position:absolute;left:0pt;flip:y;margin-left:-25.45pt;margin-top:22.1pt;height:98.55pt;width:0.05pt;z-index:251735040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line id="直接连接符 233" o:spid="_x0000_s1058" o:spt="20" style="position:absolute;left:0pt;flip:y;margin-left:454.55pt;margin-top:16.05pt;height:71.55pt;width:0.8pt;z-index:251752448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line id="直接连接符 234" o:spid="_x0000_s1059" o:spt="20" style="position:absolute;left:0pt;margin-left:446.25pt;margin-top:13.05pt;height:0.05pt;width:18pt;z-index:251751424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rect id="矩形 230" o:spid="_x0000_s1053" o:spt="1" style="position:absolute;left:0pt;margin-left:245.25pt;margin-top:17.3pt;height:43.35pt;width:135pt;z-index:251691008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hint="eastAsia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Fonts w:hint="eastAsia"/>
                      <w:b w:val="0"/>
                      <w:bCs/>
                      <w:sz w:val="21"/>
                      <w:szCs w:val="21"/>
                    </w:rPr>
                    <w:t>局相关室</w:t>
                  </w:r>
                  <w:r>
                    <w:rPr>
                      <w:rFonts w:hint="eastAsia"/>
                      <w:b w:val="0"/>
                      <w:bCs/>
                      <w:sz w:val="21"/>
                      <w:szCs w:val="21"/>
                      <w:lang w:eastAsia="zh-CN"/>
                    </w:rPr>
                    <w:t>、国土所</w:t>
                  </w:r>
                  <w:r>
                    <w:rPr>
                      <w:rFonts w:hint="eastAsia"/>
                      <w:b w:val="0"/>
                      <w:bCs/>
                      <w:sz w:val="21"/>
                      <w:szCs w:val="21"/>
                    </w:rPr>
                    <w:t>会签审查</w:t>
                  </w:r>
                </w:p>
              </w:txbxContent>
            </v:textbox>
          </v:rect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line id="直接连接符 226" o:spid="_x0000_s1052" o:spt="20" style="position:absolute;left:0pt;flip:y;margin-left:207pt;margin-top:4.65pt;height:31.2pt;width:0.05pt;z-index:251692032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line id="直接连接符 229" o:spid="_x0000_s1055" o:spt="20" style="position:absolute;left:0pt;margin-left:-35.25pt;margin-top:19.85pt;height:0.05pt;width:18pt;z-index:251728896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line id="直接连接符 231" o:spid="_x0000_s1056" o:spt="20" style="position:absolute;left:0pt;flip:x;margin-left:206.35pt;margin-top:3.95pt;height:29.55pt;width:1.45pt;z-index:251750400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line id="直接连接符 232" o:spid="_x0000_s1057" o:spt="20" style="position:absolute;left:0pt;margin-left:208.5pt;margin-top:5.4pt;height:0.05pt;width:36pt;z-index:251719680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line id="直接连接符 238" o:spid="_x0000_s1063" o:spt="20" style="position:absolute;left:0pt;margin-left:23.3pt;margin-top:26.95pt;height:0.05pt;width:24.75pt;z-index:251697152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rect id="矩形 235" o:spid="_x0000_s1060" o:spt="1" style="position:absolute;left:0pt;margin-left:152.25pt;margin-top:4.5pt;height:28.35pt;width:144pt;z-index:251711488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hint="eastAsia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Fonts w:hint="eastAsia"/>
                      <w:b w:val="0"/>
                      <w:bCs/>
                      <w:sz w:val="21"/>
                      <w:szCs w:val="21"/>
                    </w:rPr>
                    <w:t>局领导审核，</w:t>
                  </w:r>
                  <w:r>
                    <w:rPr>
                      <w:rFonts w:hint="eastAsia"/>
                      <w:b/>
                      <w:bCs w:val="0"/>
                      <w:sz w:val="21"/>
                      <w:szCs w:val="21"/>
                    </w:rPr>
                    <w:t>审批签发</w:t>
                  </w:r>
                </w:p>
              </w:txbxContent>
            </v:textbox>
          </v:rect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rect id="矩形 241" o:spid="_x0000_s1065" o:spt="1" style="position:absolute;left:0pt;margin-left:438.95pt;margin-top:23.65pt;height:73.6pt;width:36.85pt;z-index:251748352;mso-width-relative:page;mso-height-relative:page;" fillcolor="#FFFFFF" filled="t" stroked="t" coordsize="21600,21600">
            <v:path/>
            <v:fill on="t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矿产开发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管理股</w:t>
                  </w:r>
                </w:p>
              </w:txbxContent>
            </v:textbox>
          </v:rect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rect id="矩形 236" o:spid="_x0000_s1061" o:spt="1" style="position:absolute;left:0pt;margin-left:47.25pt;margin-top:13.5pt;height:28.35pt;width:81pt;z-index:251710464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hint="eastAsia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Fonts w:hint="eastAsia"/>
                      <w:b w:val="0"/>
                      <w:bCs/>
                      <w:sz w:val="21"/>
                      <w:szCs w:val="21"/>
                    </w:rPr>
                    <w:t>不予登记</w:t>
                  </w:r>
                </w:p>
              </w:txbxContent>
            </v:textbox>
          </v:rect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line id="直接连接符 237" o:spid="_x0000_s1062" o:spt="20" style="position:absolute;left:0pt;flip:x;margin-left:127.5pt;margin-top:28.35pt;height:0.05pt;width:27pt;z-index:251699200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rect id="矩形 243" o:spid="_x0000_s1066" o:spt="1" style="position:absolute;left:0pt;margin-left:144.75pt;margin-top:24.75pt;height:31.2pt;width:153pt;z-index:251712512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hint="eastAsia"/>
                      <w:b/>
                      <w:sz w:val="24"/>
                    </w:rPr>
                  </w:pPr>
                  <w:r>
                    <w:rPr>
                      <w:rFonts w:hint="eastAsia"/>
                      <w:b w:val="0"/>
                      <w:bCs/>
                      <w:sz w:val="21"/>
                      <w:szCs w:val="21"/>
                    </w:rPr>
                    <w:t>办理相关手续，建立档案</w:t>
                  </w:r>
                </w:p>
              </w:txbxContent>
            </v:textbox>
          </v:rect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line id="直接连接符 246" o:spid="_x0000_s1141" o:spt="20" style="position:absolute;left:0pt;margin-left:209.3pt;margin-top:2.15pt;height:22.95pt;width:0.05pt;z-index:251799552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rect id="矩形 240" o:spid="_x0000_s1067" o:spt="1" style="position:absolute;left:0pt;margin-left:-42.85pt;margin-top:27.05pt;height:31.2pt;width:45pt;z-index:251739136;mso-width-relative:page;mso-height-relative:page;" fillcolor="#FFFFFF" filled="t" o:preferrelative="t" stroked="t" coordsize="21600,21600">
            <v:path/>
            <v:fill on="t" focussize="0,0"/>
            <v:stroke color="#FFFFFF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30天</w:t>
                  </w:r>
                </w:p>
              </w:txbxContent>
            </v:textbox>
          </v:rect>
        </w:pic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line id="直接连接符 244" o:spid="_x0000_s1068" o:spt="20" style="position:absolute;left:0pt;margin-left:213.1pt;margin-top:27.1pt;height:26.4pt;width:0.8pt;z-index:251724800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line id="直接连接符 242" o:spid="_x0000_s1069" o:spt="20" style="position:absolute;left:0pt;flip:x;margin-left:-24.7pt;margin-top:16.1pt;height:84.3pt;width:0.7pt;z-index:251736064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line id="直接连接符 245" o:spid="_x0000_s1074" o:spt="20" style="position:absolute;left:0pt;margin-left:457.5pt;margin-top:26pt;height:71.6pt;width:0.05pt;z-index:251744256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line id="直接连接符 247" o:spid="_x0000_s1071" o:spt="20" style="position:absolute;left:0pt;flip:x;margin-left:114.85pt;margin-top:6.7pt;height:19.5pt;width:0.7pt;z-index:251753472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rect id="矩形 253" o:spid="_x0000_s1075" o:spt="1" style="position:absolute;left:0pt;margin-left:51.8pt;margin-top:26.05pt;height:39.7pt;width:99pt;z-index:251714560;mso-width-relative:page;mso-height-relative:page;" fillcolor="#FFFFFF" filled="t" stroked="t" coordsize="21600,21600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  <w:b/>
                      <w:sz w:val="24"/>
                    </w:rPr>
                  </w:pPr>
                  <w:r>
                    <w:rPr>
                      <w:rFonts w:hint="eastAsia"/>
                      <w:b w:val="0"/>
                      <w:bCs/>
                      <w:sz w:val="21"/>
                      <w:szCs w:val="21"/>
                    </w:rPr>
                    <w:t>通知注销申请人及有关部门</w:t>
                  </w:r>
                </w:p>
              </w:txbxContent>
            </v:textbox>
          </v:rect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rect id="矩形 251" o:spid="_x0000_s1077" o:spt="1" style="position:absolute;left:0pt;margin-left:260.75pt;margin-top:24.6pt;height:37.85pt;width:153.65pt;z-index:251713536;mso-width-relative:page;mso-height-relative:page;" fillcolor="#FFFFFF" filled="t" stroked="t" coordsize="21600,21600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left"/>
                    <w:rPr>
                      <w:rFonts w:hint="eastAsia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Fonts w:hint="eastAsia"/>
                      <w:b w:val="0"/>
                      <w:bCs/>
                      <w:sz w:val="21"/>
                      <w:szCs w:val="21"/>
                    </w:rPr>
                    <w:t>通知申请人及有关部门领取划定矿区范围批复（新立、变更）</w:t>
                  </w:r>
                </w:p>
              </w:txbxContent>
            </v:textbox>
          </v:rect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line id="直接连接符 246" o:spid="_x0000_s1070" o:spt="20" style="position:absolute;left:0pt;margin-left:333.2pt;margin-top:5.85pt;height:19.2pt;width:0.05pt;z-index:251700224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rect id="矩形 252" o:spid="_x0000_s1076" o:spt="1" style="position:absolute;left:0pt;margin-left:165pt;margin-top:22.45pt;height:37.55pt;width:90pt;z-index:251715584;mso-width-relative:page;mso-height-relative:page;" fillcolor="#FFFFFF" filled="t" stroked="t" coordsize="21600,21600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  <w:b/>
                      <w:sz w:val="24"/>
                    </w:rPr>
                  </w:pPr>
                  <w:r>
                    <w:rPr>
                      <w:rFonts w:hint="eastAsia"/>
                      <w:b w:val="0"/>
                      <w:bCs/>
                      <w:sz w:val="21"/>
                      <w:szCs w:val="21"/>
                    </w:rPr>
                    <w:t>通知申请人缴纳登记相关费用</w:t>
                  </w:r>
                </w:p>
              </w:txbxContent>
            </v:textbox>
          </v:rect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line id="直接连接符 248" o:spid="_x0000_s1073" o:spt="20" style="position:absolute;left:0pt;flip:y;margin-left:115.7pt;margin-top:5.1pt;height:2.2pt;width:216.75pt;z-index:251756544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line id="直接连接符 260" o:spid="_x0000_s1084" o:spt="20" style="position:absolute;left:0pt;margin-left:213.05pt;margin-top:29.35pt;height:19.95pt;width:0.05pt;z-index:251725824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rect id="矩形 262" o:spid="_x0000_s1088" o:spt="1" style="position:absolute;left:0pt;margin-left:121.55pt;margin-top:19.4pt;height:37.8pt;width:187.5pt;z-index:251716608;mso-width-relative:page;mso-height-relative:page;" fillcolor="#FFFFFF" filled="t" stroked="t" coordsize="21600,21600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Fonts w:hint="eastAsia"/>
                      <w:b w:val="0"/>
                      <w:bCs/>
                      <w:sz w:val="21"/>
                      <w:szCs w:val="21"/>
                    </w:rPr>
                    <w:t>发证</w:t>
                  </w:r>
                </w:p>
                <w:p>
                  <w:pPr>
                    <w:jc w:val="center"/>
                    <w:rPr>
                      <w:rFonts w:hint="eastAsia"/>
                      <w:b w:val="0"/>
                      <w:bCs/>
                      <w:sz w:val="21"/>
                      <w:szCs w:val="21"/>
                    </w:rPr>
                  </w:pPr>
                  <w:r>
                    <w:rPr>
                      <w:rFonts w:hint="eastAsia"/>
                      <w:b w:val="0"/>
                      <w:bCs/>
                      <w:sz w:val="21"/>
                      <w:szCs w:val="21"/>
                    </w:rPr>
                    <w:t>（通知有关部门、资料归档、公告）</w:t>
                  </w:r>
                </w:p>
              </w:txbxContent>
            </v:textbox>
          </v:rect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line id="直接连接符 256" o:spid="_x0000_s1081" o:spt="20" style="position:absolute;left:0pt;flip:y;margin-left:-24.75pt;margin-top:13.55pt;height:39pt;width:0.05pt;z-index:251737088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line id="直接连接符 257" o:spid="_x0000_s1082" o:spt="20" style="position:absolute;left:0pt;margin-left:-34.5pt;margin-top:9.05pt;height:0.05pt;width:18pt;z-index:251729920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line id="直接连接符 254" o:spid="_x0000_s1079" o:spt="20" style="position:absolute;left:0pt;flip:y;margin-left:458.25pt;margin-top:7.05pt;height:35pt;width:0.05pt;z-index:251745280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line id="直接连接符 255" o:spid="_x0000_s1080" o:spt="20" style="position:absolute;left:0pt;margin-left:447.75pt;margin-top:5.55pt;height:0.05pt;width:18pt;z-index:251703296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rect id="矩形 258" o:spid="_x0000_s1083" o:spt="1" style="position:absolute;left:0pt;margin-left:438pt;margin-top:13.6pt;height:107.75pt;width:36pt;z-index:251749376;mso-width-relative:page;mso-height-relative:page;" fillcolor="#FFFFFF" filled="t" stroked="t" coordsize="21600,21600">
            <v:path/>
            <v:fill on="t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ind w:left="105" w:leftChars="50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行政审批中 心 </w:t>
                  </w:r>
                </w:p>
              </w:txbxContent>
            </v:textbox>
          </v:rect>
        </w:pic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line id="直接连接符 259" o:spid="_x0000_s1086" o:spt="20" style="position:absolute;left:0pt;margin-left:-27pt;margin-top:26.35pt;height:72.75pt;width:0.8pt;z-index:251738112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line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rect id="矩形 227" o:spid="_x0000_s1085" o:spt="1" style="position:absolute;left:0pt;margin-left:-42pt;margin-top:1.4pt;height:23.4pt;width:45pt;z-index:251740160;mso-width-relative:page;mso-height-relative:page;" fillcolor="#FFFFFF" filled="t" o:preferrelative="t" stroked="t" coordsize="21600,21600">
            <v:path/>
            <v:fill on="t" focussize="0,0"/>
            <v:stroke color="#FFFFFF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5天</w:t>
                  </w:r>
                </w:p>
              </w:txbxContent>
            </v:textbox>
          </v:rect>
        </w:pic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lang w:val="zh-CN" w:eastAsia="zh-CN"/>
        </w:rPr>
        <w:pict>
          <v:rect id="矩形 1" o:spid="_x0000_s1143" o:spt="1" style="position:absolute;left:0pt;margin-left:339.8pt;margin-top:11.55pt;height:48.3pt;width:80.95pt;z-index:251909120;mso-width-relative:page;mso-height-relative:page;" filled="f" stroked="t" coordsize="21600,21600">
            <v:path/>
            <v:fill on="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spacing w:line="240" w:lineRule="exact"/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备注：流程图所指的“日”均为工作日</w:t>
                  </w:r>
                </w:p>
              </w:txbxContent>
            </v:textbox>
          </v:rect>
        </w:pic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zh-CN" w:eastAsia="zh-CN" w:bidi="ar-SA"/>
        </w:rPr>
        <w:pict>
          <v:line id="直接连接符 261" o:spid="_x0000_s1087" o:spt="20" style="position:absolute;left:0pt;margin-left:458.25pt;margin-top:11.15pt;height:32.55pt;width:0.05pt;z-index:251747328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</w:p>
    <w:p>
      <w:pPr>
        <w:jc w:val="center"/>
      </w:pP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en-US" w:eastAsia="zh-CN" w:bidi="ar-SA"/>
        </w:rPr>
        <w:pict>
          <v:line id="直接连接符 263" o:spid="_x0000_s1089" o:spt="20" style="position:absolute;left:0pt;margin-left:-33.75pt;margin-top:6.5pt;height:0.05pt;width:18pt;z-index:251730944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Times New Roman" w:hAnsi="Times New Roman" w:eastAsia="宋体" w:cs="黑体"/>
          <w:b/>
          <w:kern w:val="2"/>
          <w:sz w:val="32"/>
          <w:szCs w:val="32"/>
          <w:lang w:val="en-US" w:eastAsia="zh-CN" w:bidi="ar-SA"/>
        </w:rPr>
        <w:pict>
          <v:line id="直接连接符 264" o:spid="_x0000_s1090" o:spt="20" style="position:absolute;left:0pt;margin-left:448.5pt;margin-top:11.75pt;height:0.05pt;width:18pt;z-index:251746304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6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tabs>
        <w:tab w:val="left" w:pos="4663"/>
        <w:tab w:val="clear" w:pos="4153"/>
      </w:tabs>
    </w:pPr>
    <w:bookmarkStart w:id="0" w:name="_GoBack"/>
    <w:bookmarkEnd w:id="0"/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weight="1.25pt" joinstyle="miter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- 165 -</w:t>
                </w: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4"/>
                    <w:szCs w:val="24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0150555">
    <w:nsid w:val="566F8A9B"/>
    <w:multiLevelType w:val="singleLevel"/>
    <w:tmpl w:val="566F8A9B"/>
    <w:lvl w:ilvl="0" w:tentative="1">
      <w:start w:val="1"/>
      <w:numFmt w:val="decimal"/>
      <w:suff w:val="nothing"/>
      <w:lvlText w:val="%1、"/>
      <w:lvlJc w:val="left"/>
    </w:lvl>
  </w:abstractNum>
  <w:abstractNum w:abstractNumId="1450150342">
    <w:nsid w:val="566F89C6"/>
    <w:multiLevelType w:val="singleLevel"/>
    <w:tmpl w:val="566F89C6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450150342"/>
  </w:num>
  <w:num w:numId="2">
    <w:abstractNumId w:val="14501505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BD12F38"/>
    <w:rsid w:val="01577A9F"/>
    <w:rsid w:val="02C64073"/>
    <w:rsid w:val="08F161BC"/>
    <w:rsid w:val="0A517052"/>
    <w:rsid w:val="0B863BF7"/>
    <w:rsid w:val="0DBA2892"/>
    <w:rsid w:val="15B47D48"/>
    <w:rsid w:val="1F3562DB"/>
    <w:rsid w:val="1FA03EF2"/>
    <w:rsid w:val="214A15C9"/>
    <w:rsid w:val="273907C6"/>
    <w:rsid w:val="2849287B"/>
    <w:rsid w:val="2D886EC1"/>
    <w:rsid w:val="31526EF7"/>
    <w:rsid w:val="369B3F26"/>
    <w:rsid w:val="37417F37"/>
    <w:rsid w:val="39C62C3D"/>
    <w:rsid w:val="3AC24064"/>
    <w:rsid w:val="3F7C7911"/>
    <w:rsid w:val="41CC34D8"/>
    <w:rsid w:val="41E740AD"/>
    <w:rsid w:val="545C35E4"/>
    <w:rsid w:val="56BB164E"/>
    <w:rsid w:val="5E0A56D8"/>
    <w:rsid w:val="626E2089"/>
    <w:rsid w:val="6B747DD8"/>
    <w:rsid w:val="6BD12F38"/>
    <w:rsid w:val="6DB15184"/>
    <w:rsid w:val="6F31437C"/>
    <w:rsid w:val="79096F95"/>
    <w:rsid w:val="7E875323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6"/>
    <customShpInfo spid="_x0000_s1028"/>
    <customShpInfo spid="_x0000_s1029"/>
    <customShpInfo spid="_x0000_s1034"/>
    <customShpInfo spid="_x0000_s1027"/>
    <customShpInfo spid="_x0000_s1045"/>
    <customShpInfo spid="_x0000_s1037"/>
    <customShpInfo spid="_x0000_s1038"/>
    <customShpInfo spid="_x0000_s1032"/>
    <customShpInfo spid="_x0000_s1030"/>
    <customShpInfo spid="_x0000_s1031"/>
    <customShpInfo spid="_x0000_s1033"/>
    <customShpInfo spid="_x0000_s1035"/>
    <customShpInfo spid="_x0000_s1036"/>
    <customShpInfo spid="_x0000_s1044"/>
    <customShpInfo spid="_x0000_s1040"/>
    <customShpInfo spid="_x0000_s1042"/>
    <customShpInfo spid="_x0000_s1043"/>
    <customShpInfo spid="_x0000_s1041"/>
    <customShpInfo spid="_x0000_s1049"/>
    <customShpInfo spid="_x0000_s1046"/>
    <customShpInfo spid="_x0000_s1142"/>
    <customShpInfo spid="_x0000_s1050"/>
    <customShpInfo spid="_x0000_s1048"/>
    <customShpInfo spid="_x0000_s1051"/>
    <customShpInfo spid="_x0000_s1047"/>
    <customShpInfo spid="_x0000_s1054"/>
    <customShpInfo spid="_x0000_s1058"/>
    <customShpInfo spid="_x0000_s1059"/>
    <customShpInfo spid="_x0000_s1053"/>
    <customShpInfo spid="_x0000_s1052"/>
    <customShpInfo spid="_x0000_s1055"/>
    <customShpInfo spid="_x0000_s1056"/>
    <customShpInfo spid="_x0000_s1057"/>
    <customShpInfo spid="_x0000_s1063"/>
    <customShpInfo spid="_x0000_s1060"/>
    <customShpInfo spid="_x0000_s1065"/>
    <customShpInfo spid="_x0000_s1061"/>
    <customShpInfo spid="_x0000_s1062"/>
    <customShpInfo spid="_x0000_s1066"/>
    <customShpInfo spid="_x0000_s1141"/>
    <customShpInfo spid="_x0000_s1067"/>
    <customShpInfo spid="_x0000_s1068"/>
    <customShpInfo spid="_x0000_s1069"/>
    <customShpInfo spid="_x0000_s1074"/>
    <customShpInfo spid="_x0000_s1071"/>
    <customShpInfo spid="_x0000_s1075"/>
    <customShpInfo spid="_x0000_s1077"/>
    <customShpInfo spid="_x0000_s1070"/>
    <customShpInfo spid="_x0000_s1076"/>
    <customShpInfo spid="_x0000_s1073"/>
    <customShpInfo spid="_x0000_s1084"/>
    <customShpInfo spid="_x0000_s1088"/>
    <customShpInfo spid="_x0000_s1081"/>
    <customShpInfo spid="_x0000_s1082"/>
    <customShpInfo spid="_x0000_s1079"/>
    <customShpInfo spid="_x0000_s1080"/>
    <customShpInfo spid="_x0000_s1083"/>
    <customShpInfo spid="_x0000_s1086"/>
    <customShpInfo spid="_x0000_s1085"/>
    <customShpInfo spid="_x0000_s1143"/>
    <customShpInfo spid="_x0000_s1087"/>
    <customShpInfo spid="_x0000_s1089"/>
    <customShpInfo spid="_x0000_s109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2015-12-13T06:53:00Z</dcterms:created>
  <dc:creator>Administrator</dc:creator>
  <cp:lastModifiedBy>Administrator</cp:lastModifiedBy>
  <cp:lastPrinted>2016-01-22T04:21:54Z</cp:lastPrinted>
  <dcterms:modified xsi:type="dcterms:W3CDTF">2016-01-22T04:22:50Z</dcterms:modified>
  <dc:title>卢氏县国土资源局行政职权运行流程图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