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right="0" w:firstLine="1767" w:firstLineChars="400"/>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i w:val="0"/>
          <w:caps w:val="0"/>
          <w:color w:val="auto"/>
          <w:spacing w:val="0"/>
          <w:sz w:val="44"/>
          <w:szCs w:val="44"/>
          <w:shd w:val="clear" w:fill="FFFFFF"/>
        </w:rPr>
        <w:t>《中华人民共和国医师法》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8月20日举行的十三届全国人大常委会第三十次会议表决通过《中华人民共和国医师法》。医师法将于</w:t>
      </w:r>
      <w:r>
        <w:rPr>
          <w:rStyle w:val="6"/>
          <w:rFonts w:hint="eastAsia" w:ascii="仿宋_GB2312" w:hAnsi="仿宋_GB2312" w:eastAsia="仿宋_GB2312" w:cs="仿宋_GB2312"/>
          <w:b/>
          <w:color w:val="auto"/>
          <w:sz w:val="32"/>
          <w:szCs w:val="32"/>
        </w:rPr>
        <w:t>2022年3月1日起施行</w:t>
      </w:r>
      <w:r>
        <w:rPr>
          <w:rFonts w:hint="eastAsia" w:ascii="仿宋_GB2312" w:hAnsi="仿宋_GB2312" w:eastAsia="仿宋_GB2312" w:cs="仿宋_GB2312"/>
          <w:color w:val="auto"/>
          <w:sz w:val="32"/>
          <w:szCs w:val="32"/>
        </w:rPr>
        <w:t>，其中明确规定每年8月19日为中国医师节。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Style w:val="6"/>
          <w:rFonts w:hint="eastAsia" w:ascii="仿宋_GB2312" w:hAnsi="仿宋_GB2312" w:eastAsia="仿宋_GB2312" w:cs="仿宋_GB2312"/>
          <w:b/>
          <w:color w:val="auto"/>
          <w:sz w:val="32"/>
          <w:szCs w:val="32"/>
        </w:rPr>
        <w:t>1. 职称晋升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执业医师晋升为副高级技术职称的，应当有累计一年以上在县级以下或者对口支援的医疗卫生机构提供医疗卫生服务的经历。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Style w:val="6"/>
          <w:rFonts w:hint="eastAsia" w:ascii="仿宋_GB2312" w:hAnsi="仿宋_GB2312" w:eastAsia="仿宋_GB2312" w:cs="仿宋_GB2312"/>
          <w:b/>
          <w:color w:val="auto"/>
          <w:sz w:val="32"/>
          <w:szCs w:val="32"/>
        </w:rPr>
        <w:t>2. 免责条款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因抢救生命垂危的患者等紧急情况，不能取得患者或者其近亲属意见的，经医疗机构负责人或者授权的负责人批准，可以立即实施相应的医疗措施。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国家鼓励医师积极参与公共交通工具等公共场所急救服务；</w:t>
      </w:r>
      <w:r>
        <w:rPr>
          <w:rStyle w:val="6"/>
          <w:rFonts w:hint="eastAsia" w:ascii="仿宋_GB2312" w:hAnsi="仿宋_GB2312" w:eastAsia="仿宋_GB2312" w:cs="仿宋_GB2312"/>
          <w:b/>
          <w:color w:val="auto"/>
          <w:sz w:val="32"/>
          <w:szCs w:val="32"/>
        </w:rPr>
        <w:t>医师因自愿实施急救造成受助人损害的，不承担民事责任。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Style w:val="6"/>
          <w:rFonts w:hint="eastAsia" w:ascii="仿宋_GB2312" w:hAnsi="仿宋_GB2312" w:eastAsia="仿宋_GB2312" w:cs="仿宋_GB2312"/>
          <w:b/>
          <w:color w:val="auto"/>
          <w:sz w:val="32"/>
          <w:szCs w:val="32"/>
        </w:rPr>
        <w:t>3. 互联网服务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执业医师按照国家有关规定，经所在医疗卫生机构同意，可以通过互联网等信息技术提供部分常见病、慢性病复诊等适宜的医疗卫生服务。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Style w:val="6"/>
          <w:rFonts w:hint="eastAsia" w:ascii="仿宋_GB2312" w:hAnsi="仿宋_GB2312" w:eastAsia="仿宋_GB2312" w:cs="仿宋_GB2312"/>
          <w:b/>
          <w:color w:val="auto"/>
          <w:sz w:val="32"/>
          <w:szCs w:val="32"/>
        </w:rPr>
        <w:t>4. 处方依据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医师应当坚持安全有效、经济合理的用药原则，遵循药品</w:t>
      </w:r>
      <w:r>
        <w:rPr>
          <w:rStyle w:val="6"/>
          <w:rFonts w:hint="eastAsia" w:ascii="仿宋_GB2312" w:hAnsi="仿宋_GB2312" w:eastAsia="仿宋_GB2312" w:cs="仿宋_GB2312"/>
          <w:b/>
          <w:color w:val="auto"/>
          <w:sz w:val="32"/>
          <w:szCs w:val="32"/>
        </w:rPr>
        <w:t>临床应用指导原则、临床诊疗指南和药品说明书</w:t>
      </w:r>
      <w:r>
        <w:rPr>
          <w:rFonts w:hint="eastAsia" w:ascii="仿宋_GB2312" w:hAnsi="仿宋_GB2312" w:eastAsia="仿宋_GB2312" w:cs="仿宋_GB2312"/>
          <w:color w:val="auto"/>
          <w:sz w:val="32"/>
          <w:szCs w:val="32"/>
        </w:rPr>
        <w:t>等合理用药。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Style w:val="6"/>
          <w:rFonts w:hint="eastAsia" w:ascii="仿宋_GB2312" w:hAnsi="仿宋_GB2312" w:eastAsia="仿宋_GB2312" w:cs="仿宋_GB2312"/>
          <w:b/>
          <w:color w:val="auto"/>
          <w:sz w:val="32"/>
          <w:szCs w:val="32"/>
        </w:rPr>
        <w:t>5. 超说明书用药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在尚无有效或者更好治疗手段等特殊情况下，医师取得患者明确知情同意后，可以采用药品说明书中未明确但具有循证医学证据的药品用法实施治疗。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Style w:val="6"/>
          <w:rFonts w:hint="eastAsia" w:ascii="仿宋_GB2312" w:hAnsi="仿宋_GB2312" w:eastAsia="仿宋_GB2312" w:cs="仿宋_GB2312"/>
          <w:b/>
          <w:color w:val="auto"/>
          <w:sz w:val="32"/>
          <w:szCs w:val="32"/>
        </w:rPr>
        <w:t>6. 处方审核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医疗机构应当建立管理制度，对医师处方、用药医嘱的适宜性进行审核，严格规范医师用药行为。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Style w:val="6"/>
          <w:rFonts w:hint="eastAsia" w:ascii="仿宋_GB2312" w:hAnsi="仿宋_GB2312" w:eastAsia="仿宋_GB2312" w:cs="仿宋_GB2312"/>
          <w:b/>
          <w:color w:val="auto"/>
          <w:sz w:val="32"/>
          <w:szCs w:val="32"/>
        </w:rPr>
        <w:t>7. 不良反应报告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在执业活动中有下列情形之一的，医师应当按照有关规定及时向所在医疗卫生机构或者有关部门、机构报告：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发现可能与药品、医疗器械有关的不良反应或者不良事件。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Style w:val="6"/>
          <w:rFonts w:hint="eastAsia" w:ascii="仿宋_GB2312" w:hAnsi="仿宋_GB2312" w:eastAsia="仿宋_GB2312" w:cs="仿宋_GB2312"/>
          <w:b/>
          <w:color w:val="auto"/>
          <w:sz w:val="32"/>
          <w:szCs w:val="32"/>
        </w:rPr>
        <w:t>《中华人民共和国医师法》全文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目录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第一章 总 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第二章 考试和注册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第三章 执业规则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第四章 培训和考核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第五章 保障措施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第六章 法律责任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第七章 附 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第一章 总 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第一条 为了保障医师合法权益，规范医师执业行为，加强医师队伍建设，保护人民健康，推进健康中国建设，制定本法。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第二条 本法所称医师，是指依法取得医师资格，经注册在医疗卫生机构中执业的专业医务人员，包括执业医师和执业助理医师。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第三条 医师应当坚持人民至上、生命至上，发扬人道主义精神，弘扬敬佑生命、救死扶伤、甘于奉献、大爱无疆的崇高职业精神，恪守职业道德，遵守执业规范，提高执业水平，履行防病治病、保护人民健康的神圣职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医师依法执业，受法律保护。医师的人格尊严、人身安全不受侵犯。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第四条 国务院卫生健康主管部门负责全国的医师管理工作。国务院教育、人力资源社会保障、中医药等有关部门在各自职责范围内负责有关的医师管理工作。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县级以上地方人民政府卫生健康主管部门负责本行政区域内的医师管理工作。县级以上地方人民政府教育、人力资源社会保障、中医药等有关部门在各自职责范围内负责有关的医师管理工作。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第五条 每年8月19日为中国医师节。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对在医疗卫生服务工作中做出突出贡献的医师，按照国家有关规定给予表彰、奖励。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全社会应当尊重医师。各级人民政府应当关心爱护医师，弘扬先进事迹，加强业务培训，支持开拓创新，帮助解决困难，推动在全社会广泛形成尊医重卫的良好氛围。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第六条 国家建立健全医师医学专业技术职称设置、评定和岗位聘任制度，将职业道德、专业实践能力和工作业绩作为重要条件，科学设置有关评定、聘任标准。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第七条 医师可以依法组织和参加医师协会等有关行业组织、专业学术团体。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医师协会等有关行业组织应当加强行业自律和医师执业规范，维护医师合法权益，协助卫生健康主管部门和其他有关部门开展相关工作。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第二章 考试和注册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第八条 国家实行医师资格考试制度。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医师资格考试分为执业医师资格考试和执业助理医师资格考试。医师资格考试由省级以上人民政府卫生健康主管部门组织实施。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医师资格考试的类别和具体办法，由国务院卫生健康主管部门制定。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第九条 具有下列条件之一的，可以参加执业医师资格考试：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（一）具有高等学校相关医学专业本科以上学历，在执业医师指导下，在医疗卫生机构中参加医学专业工作实践满一年；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（二）具有高等学校相关医学专业专科学历，取得执业助理医师执业证书后，在医疗卫生机构中执业满二年。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第十条 具有高等学校相关医学专业专科以上学历，在执业医师指导下，在医疗卫生机构中参加医学专业工作实践满一年的，可以参加执业助理医师资格考试。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第十一条 以师承方式学习中医满三年，或者经多年实践医术确有专长的，经县级以上人民政府卫生健康主管部门委托的中医药专业组织或者医疗卫生机构考核合格并推荐，可以参加中医医师资格考试。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以师承方式学习中医或者经多年实践，医术确有专长的，由至少二名中医医师推荐，经省级人民政府中医药主管部门组织实践技能和效果考核合格后，即可取得中医医师资格及相应的资格证书。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本条规定的相关考试、考核办法，由国务院中医药主管部门拟订，报国务院卫生健康主管部门审核、发布。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第十二条 医师资格考试成绩合格，取得执业医师资格或者执业助理医师资格，发给医师资格证书。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第十三条 国家实行医师执业注册制度。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取得医师资格的，可以向所在地县级以上地方人民政府卫生健康主管部门申请注册。医疗卫生机构可以为本机构中的申请人集体办理注册手续。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除有本法规定不予注册的情形外，卫生健康主管部门应当自受理申请之日起二十个工作日内准予注册，将注册信息录入国家信息平台，并发给医师执业证书。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未注册取得医师执业证书，不得从事医师执业活动。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医师执业注册管理的具体办法，由国务院卫生健康主管部门制定。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第十四条 医师经注册后，可以在医疗卫生机构中按照注册的执业地点、执业类别、执业范围执业，从事相应的医疗卫生服务。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中医、中西医结合医师可以在医疗机构中的中医科、中西医结合科或者其他临床科室按照</w:t>
      </w:r>
      <w:bookmarkStart w:id="0" w:name="_GoBack"/>
      <w:bookmarkEnd w:id="0"/>
      <w:r>
        <w:rPr>
          <w:rFonts w:hint="eastAsia" w:ascii="仿宋_GB2312" w:hAnsi="仿宋_GB2312" w:eastAsia="仿宋_GB2312" w:cs="仿宋_GB2312"/>
          <w:color w:val="auto"/>
          <w:sz w:val="32"/>
          <w:szCs w:val="32"/>
        </w:rPr>
        <w:t>注册的执业类别、执业范围执业。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医师经相关专业培训和考核合格，可以增加执业范围。法律、行政法规对医师从事特定范围执业活动的资质条件有规定的，从其规定。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经考试取得医师资格的中医医师按照国家有关规定，经培训和考核合格，在执业活动中可以采用与其专业相关的西医药技术方法。西医医师按照国家有关规定，经培训和考核合格，在执业活动中可以采用与其专业相关的中医药技术方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第十五条 医师在二个以上医疗卫生机构定期执业的，应当以一个医疗卫生机构为主，并按照国家有关规定办理相关手续。国家鼓励医师定期定点到县级以下医疗卫生机构，包括乡镇卫生院、村卫生室、社区卫生服务中心等，提供医疗卫生服务，主执业机构应当支持并提供便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卫生健康主管部门、医疗卫生机构应当加强对有关医师的监督管理，规范其执业行为，保证医疗卫生服务质量。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第十六条 有下列情形之一的，不予注册：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（一）无民事行为能力或者限制民事行为能力；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（二）受刑事处罚，刑罚执行完毕不满二年或者被依法禁止从事医师职业的期限未满；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w:t>
      </w:r>
      <w:r>
        <w:rPr>
          <w:rFonts w:hint="eastAsia" w:ascii="仿宋_GB2312" w:hAnsi="仿宋_GB2312" w:eastAsia="仿宋_GB2312" w:cs="仿宋_GB2312"/>
          <w:color w:val="auto"/>
          <w:sz w:val="32"/>
          <w:szCs w:val="32"/>
        </w:rPr>
        <w:t>被吊销医师执业证书不满二年；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（四）因医师定期考核不合格被注销注册不满一年；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（五）法律、行政法规规定不得从事医疗卫生服务的其他情形。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受理申请的卫生健康主管部门对不予注册的，应当自受理申请之日起二十个工作日内书面通知申请人和其所在医疗卫生机构，并说明理由。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第十七条 医师注册后有下列情形之一的，注销注册，废止医师执业证书：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（一）死亡；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（二）受刑事处罚；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（三）被吊销医师执业证书；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（四）医师定期考核不合格，暂停执业活动期满，再次考核仍不合格；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（五）中止医师执业活动满二年；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（六）法律、行政法规规定不得从事医疗卫生服务或者应当办理注销手续的其他情形。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前款规定情形的，医师所在医疗卫生机构应当在三十日内报告准予注册的卫生健康主管部门；卫生健康主管部门依职权发现医师有前款规定情形的，应当及时通报准予注册的卫生健康主管部门。准予注册的卫生健康主管部门应当及时注销注册，废止医师执业证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第十八条 医师变更执业地点、执业类别、执业范围等注册事项的，应当依照本法规定到准予注册的卫生健康主管部门办理变更注册手续。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医师从事下列活动的，可以不办理相关变更注册手续：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（一）参加规范化培训、进修、对口支援、会诊、突发事件医疗救援、慈善或者其他公益性医疗、义诊；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（二）承担国家任务或者参加政府组织的重要活动等；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（三）在医疗联合体内的医疗机构中执业。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第十九条 中止医师执业活动二年以上或者本法规定不予注册的情形消失，申请重新执业的，应当由县级以上人民政府卫生健康主管部门或者其委托的医疗卫生机构、行业组织考核合格，并依照本法规定重新注册。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第二十条 医师个体行医应当依法办理审批或者备案手续。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执业医师个体行医，须经注册后在医疗卫生机构中执业满五年；但是，依照本法第十一条第二款规定取得中医医师资格的人员，按照考核内容进行执业注册后，即可在注册的执业范围内个体行医。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县级以上地方人民政府卫生健康主管部门对个体行医的医师，应当按照国家有关规定实施监督检查，发现有本法规定注销注册的情形的，应当及时注销注册，废止医师执业证书。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第二十一条 县级以上地方人民政府卫生健康主管部门应当将准予注册和注销注册的人员名单及时予以公告，由省级人民政府卫生健康主管部门汇总，报国务院卫生健康主管部门备案，并按照规定通过网站提供医师注册信息查询服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第三章 执业规则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第二十二条 医师在执业活动中享有下列权利：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（一）在注册的执业范围内，按照有关规范进行医学诊查、疾病调查、医学处置、出具相应的医学证明文件，选择合理的医疗、预防、保健方案；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（二）获取劳动报酬，享受国家规定的福利待遇，按照规定参加社会保险并享受相应待遇；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（三）获得符合国家规定标准的执业基本条件和职业防护装备；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（四）从事医学教育、研究、学术交流；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（五）参加专业培训，接受继续医学教育；</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（六）对所在医疗卫生机构和卫生健康主管部门的工作提出意见和建议，依法参与所在机构的民主管理；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（七）法律、法规规定的其他权利。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第二十三条 医师在执业活动中履行下列义务：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（一）树立敬业精神，恪守职业道德，履行医师职责，尽职尽责救治患者，执行疫情防控等公共卫生措施；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（二）遵循临床诊疗指南，遵守临床技术操作规范和医学伦理规范等；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（三）尊重、关心、爱护患者，依法保护患者隐私和个人信息；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（四）努力钻研业务，更新知识，提高医学专业技术能力和水平，提升医疗卫生服务质量；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（五）宣传推广与岗位相适应的健康科普知识，对患者及公众进行健康教育和健康指导；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（六）法律、法规规定的其他义务。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第二十四条 医师实施医疗、预防、保健措施，签署有关医学证明文件，必须亲自诊查、调查，并按照规定及时填写病历等医学文书，不得隐匿、伪造、篡改或者擅自销毁病历等医学文书及有关资料。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医师不得出具虚假医学证明文件以及与自己执业范围无关或者与执业类别不相符的医学证明文件。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第二十五条 医师在诊疗活动中应当向患者说明病情、医疗措施和其他需要告知的事项。需要实施手术、特殊检查、特殊治疗的，医师应当及时向患者具体说明医疗风险、替代医疗方案等情况，并取得其明确同意；不能或者不宜向患者说明的，应当向患者的近亲属说明，并取得其明确同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第二十六条 医师开展药物、医疗器械临床试验和其他医学临床研究应当符合国家有关规定，遵守医学伦理规范，依法通过伦理审查，取得书面知情同意。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第二十七条 对需要紧急救治的患者，医师应当采取紧急措施进行诊治，不得拒绝急救处置。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因抢救生命垂危的患者等紧急情况，不能取得患者或者其近亲属意见的，经医疗机构负责人或者授权的负责人批准，可以立即实施相应的医疗措施。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国家鼓励医师积极参与公共交通工具等公共场所急救服务；医师因自愿实施急救造成受助人损害的，不承担民事责任。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第二十八条 医师应当使用经依法批准或者备案的药品、消毒药剂、医疗器械，采用合法、合规、科学的诊疗方法。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除按照规范用于诊断治疗外，不得使用麻醉药品、医疗用毒性药品、精神药品、放射性药品等。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第二十九条 医师应当坚持安全有效、经济合理的用药原则，遵循药品临床应用指导原则、临床诊疗指南和药品说明书等合理用药。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尚无有效或者更好治疗手段等特殊情况下，医师取得患者明确知情同意后，可以采用药品说明书中未明确但具有循证医学证据的药品用法实施治疗。医疗机构应当建立管理制度，对医师处方、用药医嘱的适宜性进行审核，严格规范医师用药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第三十条 执业医师按照国家有关规定，经所在医疗卫生机构同意，可以通过互联网等信息技术提供部分常见病、慢性病复诊等适宜的医疗卫生服务。国家支持医疗卫生机构之间利用互联网等信息技术开展远程医疗合作。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第三十一条 医师不得利用职务之便，索要、非法收受财物或者牟取其他不正当利益；不得对患者实施不必要的检查、治疗。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第三十二条 遇有自然灾害、事故灾难、公共卫生事件和社会安全事件等严重威胁人民生命健康的突发事件时，县级以上人民政府卫生健康主管部门根据需要组织医师参与卫生应急处置和医疗救治，医师应当服从调遣。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第三十三条 在执业活动中有下列情形之一的，医师应当按照有关规定及时向所在医疗卫生机构或者有关部门、机构报告：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（一）发现传染病、突发不明原因疾病或者异常健康事件；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（二）发生或者发现医疗事故；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（三）发现可能与药品、医疗器械有关的不良反应或者不良事件；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（四）发现假药或者劣药；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（五）发现患者涉嫌伤害事件或者非正常死亡；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（六）法律、法规规定的其他情形。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第三十四条 执业助理医师应当在执业医师的指导下，在医疗卫生机构中按照注册的执业类别、执业范围执业。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在乡、民族乡、镇和村医疗卫生机构以及艰苦边远地区县级医疗卫生机构中执业的执业助理医师，可以根据医疗卫生服务情况和本人实践经验，独立从事一般的执业活动。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第三十五条 参加临床教学实践的医学生和尚未取得医师执业证书、在医疗卫生机构中参加医学专业工作实践的医学毕业生，应当在执业医师监督、指导下参与临床诊疗活动。医疗卫生机构应当为有关医学生、医学毕业生参与临床诊疗活动提供必要的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第三十六条 有关行业组织、医疗卫生机构、医学院校应当加强对医师的医德医风教育。</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医疗卫生机构应当建立健全医师岗位责任、内部监督、投诉处理等制度，加强对医师的管理。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第四章 培训和考核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第三十七条 国家制定医师培养规划，建立适应行业特点和社会需求的医师培养和供需平衡机制，统筹各类医学人才需求，加强全科、儿科、精神科、老年医学等紧缺专业人才培养。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国家采取措施，加强医教协同，完善医学院校教育、毕业后教育和继续教育体系。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国家通过多种途径，加强以全科医生为重点的基层医疗卫生人才培养和配备。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国家采取措施，完善中医西医相互学习的教育制度，培养高层次中西医结合人才和能够提供中西医结合服务的全科医生。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第三十八条 国家建立健全住院医师规范化培训制度，健全临床带教激励机制，保障住院医师培训期间待遇，严格培训过程管理和结业考核。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国家建立健全专科医师规范化培训制度，不断提高临床医师专科诊疗水平。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第三十九条 县级以上人民政府卫生健康主管部门和其他有关部门应当制定医师培训计划，采取多种形式对医师进行分级分类培训，为医师接受继续医学教育提供条件。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县级以上人民政府应当采取有力措施，优先保障基层、欠发达地区和民族地区的医疗卫生人员接受继续医学教育。</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第四十条 医疗卫生机构应当合理调配人力资源，按照规定和计划保证本机构医师接受继续医学教育。</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县级以上人民政府卫生健康主管部门应当有计划地组织协调县级以上医疗卫生机构对乡镇卫生院、村卫生室、社区卫生服务中心等基层医疗卫生机构中的医疗卫生人员开展培训，提高其医学专业技术能力和水平。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有关行业组织应当为医师接受继续医学教育提供服务和创造条件，加强继续医学教育的组织、管理。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第四十一条 国家在每年的医学专业招生计划和教育培训计划中，核定一定比例用于定向培养、委托培训，加强基层和艰苦边远地区医师队伍建设。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部门、医疗卫生机构与接受定向培养、委托培训的人员签订协议，约定相关待遇、服务年限、违约责任等事项，有关人员应当履行协议约定的义务。县级以上人民政府有关部门应当采取措施，加强履约管理。协议各方违反约定的，应当承担违约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第四十二条 国家实行医师定期考核制度。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县级以上人民政府卫生健康主管部门或者其委托的医疗卫生机构、行业组织应当按照医师执业标准，对医师的业务水平、工作业绩和职业道德状况进行考核，考核周期为三年。对具有较长年限执业经历、无不良行为记录的医师，可以简化考核程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受委托的机构或者组织应当将医师考核结果报准予注册的卫生健康主管部门备案。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对考核不合格的医师，县级以上人民政府卫生健康主管部门应当责令其暂停执业活动三个月至六个月，并接受相关专业培训。暂停执业活动期满，再次进行考核，对考核合格的，允许其继续执业。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第四十三条 省级以上人民政府卫生健康主管部门负责指导、检查和监督医师考核工作。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第五章 保障措施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第四十四条 国家建立健全体现医师职业特点和技术劳动价值的人事、薪酬、职称、奖励制度。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对从事传染病防治、放射医学和精神卫生工作以及其他特殊岗位工作的医师，应当按照国家有关规定给予适当的津贴。津贴标准应当定期调整。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在基层和艰苦边远地区工作的医师，按照国家有关规定享受津贴、补贴政策，并在职称评定、职业发展、教育培训和表彰奖励等方面享受优惠待遇。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第四十五条 国家加强疾病预防控制人才队伍建设，建立适应现代化疾病预防控制体系的医师培养和使用机制。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疾病预防控制机构、二级以上医疗机构以及乡镇卫生院、社区卫生服务中心等基层医疗卫生机构应当配备一定数量的公共卫生医师，从事人群疾病及危害因素监测、风险评估研判、监测预警、流行病学调查、免疫规划管理、职业健康管理等公共卫生工作。医疗机构应当建立健全管理制度，严格执行院内感染防控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国家建立公共卫生与临床医学相结合的人才培养机制，通过多种途径对临床医师进行疾病预防控制、突发公共卫生事件应对等方面业务培训，对公共卫生医师进行临床医学业务培训，完善医防结合和中西医协同防治的体制机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第四十六条 国家采取措施，统筹城乡资源，加强基层医疗卫生队伍和服务能力建设，对乡村医疗卫生人员建立县乡村上下贯通的职业发展机制，通过县管乡用、乡聘村用等方式，将乡村医疗卫生人员纳入县域医疗卫生人员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执业医师晋升为副高级技术职称的，应当有累计一年以上在县级以下或者对口支援的医疗卫生机构提供医疗卫生服务的经历；晋升副高级技术职称后，在县级以下或者对口支援的医疗卫生机构提供医疗卫生服务，累计一年以上的，同等条件下优先晋升正高级技术职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国家采取措施，鼓励取得执业医师资格或者执业助理医师资格的人员依法开办村医疗卫生机构，或者在村医疗卫生机构提供医疗卫生服务。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第四十七条 国家鼓励在村医疗卫生机构中向村民提供预防、保健和一般医疗服务的乡村医生通过医学教育取得医学专业学历；鼓励符合条件的乡村医生参加医师资格考试，依法取得医师资格。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国家采取措施，通过信息化、智能化手段帮助乡村医生提高医学技术能力和水平，进一步完善对乡村医生的服务收入多渠道补助机制和养老等政策。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乡村医生的具体管理办法，由国务院制定。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第四十八条 医师有下列情形之一的，按照国家有关规定给予表彰、奖励：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（一）在执业活动中，医德高尚，事迹突出；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（二）在医学研究、教育中开拓创新，对医学专业技术有重大突破，做出显著贡献；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（三）遇有突发事件时，在预防预警、救死扶伤等工作中表现突出；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（四）长期在艰苦边远地区的县级以下医疗卫生机构努力工作；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（五）在疾病预防控制、健康促进工作中做出突出贡献；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（六）法律、法规规定的其他情形。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第四十九条 县级以上人民政府及其有关部门应当将医疗纠纷预防和处理工作纳入社会治安综合治理体系，加强医疗卫生机构及周边治安综合治理，维护医疗卫生机构良好的执业环境，有效防范和依法打击涉医违法犯罪行为，保护医患双方合法权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医疗卫生机构应当完善安全保卫措施，维护良好的医疗秩序，及时主动化解医疗纠纷，保障医师执业安全。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禁止任何组织或者个人阻碍医师依法执业，干扰医师正常工作、生活；禁止通过侮辱、诽谤、威胁、殴打等方式，侵犯医师的人格尊严、人身安全。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第五十条 医疗卫生机构应当为医师提供职业安全和卫生防护用品，并采取有效的卫生防护和医疗保健措施。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医师受到事故伤害或者在职业活动中因接触有毒、有害因素而引起疾病、死亡的，依照有关法律、行政法规的规定享受工伤保险待遇。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第五十一条 医疗卫生机构应当为医师合理安排工作时间，落实带薪休假制度，定期开展健康检查。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第五十二条 国家建立完善医疗风险分担机制。医疗机构应当参加医疗责任保险或者建立、参加医疗风险基金。鼓励患者参加医疗意外保险。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第五十三条 新闻媒体应当开展医疗卫生法律、法规和医疗卫生知识的公益宣传，弘扬医师先进事迹，引导公众尊重医师、理性对待医疗卫生风险。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第六章 法律责任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第五十四条 在医师资格考试中有违反考试纪律等行为，情节严重的，一年至三年内禁止参加医师资格考试。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以不正当手段取得医师资格证书或者医师执业证书的，由发给证书的卫生健康主管部门予以撤销，三年内不受理其相应申请。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伪造、变造、买卖、出租、出借医师执业证书的，由县级以上人民政府卫生健康主管部门责令改正，没收违法所得，并处违法所得二倍以上五倍以下的罚款，违法所得不足一万元的，按一万元计算；情节严重的，吊销医师执业证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第五十五条 违反本法规定，医师在执业活动中有下列行为之一的，由县级以上人民政府卫生健康主管部门责令改正，给予警告；情节严重的，责令暂停六个月以上一年以下执业活动直至吊销医师执业证书：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（一）在提供医疗卫生服务或者开展医学临床研究中，未按照规定履行告知义务或者取得知情同意；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（二）对需要紧急救治的患者，拒绝急救处置，或者由于不负责任延误诊治；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（三）遇有自然灾害、事故灾难、公共卫生事件和社会安全事件等严重威胁人民生命健康的突发事件时，不服从卫生健康主管部门调遣；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（四）未按照规定报告有关情形；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（五）违反法律、法规、规章或者执业规范，造成医疗事故或者其他严重后果。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第五十六条 违反本法规定，医师在执业活动中有下列行为之一的，由县级以上人民政府卫生健康主管部门责令改正，给予警告，没收违法所得，并处一万元以上三万元以下的罚款；情节严重的，责令暂停六个月以上一年以下执业活动直至吊销医师执业证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（一）泄露患者隐私或者个人信息；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（二）出具虚假医学证明文件，或者未经亲自诊查、调查，签署诊断、治疗、流行病学等证明文件或者有关出生、死亡等证明文件；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（三）隐匿、伪造、篡改或者擅自销毁病历等医学文书及有关资料；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（四）未按照规定使用麻醉药品、医疗用毒性药品、精神药品、放射性药品等；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（五）利用职务之便，索要、非法收受财物或者牟取其他不正当利益，或者违反诊疗规范，对患者实施不必要的检查、治疗造成不良后果；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（六）开展禁止类医疗技术临床应用。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第五十七条 违反本法规定，医师未按照注册的执业地点、执业类别、执业范围执业的，由县级以上人民政府卫生健康主管部门或者中医药主管部门责令改正，给予警告，没收违法所得，并处一万元以上三万元以下的罚款；情节严重的，责令暂停六个月以上一年以下执业活动直至吊销医师执业证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第五十八条 严重违反医师职业道德、医学伦理规范，造成恶劣社会影响的，由省级以上人民政府卫生健康主管部门吊销医师执业证书或者责令停止非法执业活动，五年直至终身禁止从事医疗卫生服务或者医学临床研究。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第五十九条 违反本法规定，非医师行医的，由县级以上人民政府卫生健康主管部门责令停止非法执业活动，没收违法所得和药品、医疗器械，并处违法所得二倍以上十倍以下的罚款，违法所得不足一万元的，按一万元计算。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第六十条 违反本法规定，阻碍医师依法执业，干扰医师正常工作、生活，或者通过侮辱、诽谤、威胁、殴打等方式，侵犯医师人格尊严、人身安全，构成违反治安管理行为的，依法给予治安管理处罚。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第六十一条 违反本法规定，医疗卫生机构未履行报告职责，造成严重后果的，由县级以上人民政府卫生健康主管部门给予警告，对直接负责的主管人员和其他直接责任人员依法给予处分。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第六十二条 违反本法规定，卫生健康主管部门和其他有关部门工作人员或者医疗卫生机构工作人员弄虚作假、滥用职权、玩忽职守、徇私舞弊的，依法给予处分。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第六十三条 违反本法规定，构成犯罪的，依法追究刑事责任；造成人身、财产损害的，依法承担民事责任。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第七章 附 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第六十四条 国家采取措施，鼓励具有中等专业学校医学专业学历的人员通过参加更高层次学历教育等方式，提高医学技术能力和水平。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在本法施行前以及在本法施行后一定期限内取得中等专业学校相关医学专业学历的人员，可以参加医师资格考试。具体办法由国务院卫生健康主管部门会同国务院教育、中医药等有关部门制定。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第六十五条 中国人民解放军和中国人民武装警察部队执行本法的具体办法，由国务院、中央军事委员会依据本法制定。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第六十六条 境外人员参加医师资格考试、申请注册、执业或者从事临床示教、临床研究、临床学术交流等活动的具体管理办法，由国务院卫生健康主管部门制定。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第六十七条 本法自2022年3月1日起施行。《中华人民共和国执业医师法》同时废止。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yODU0YzcxNDE5ZWJmNDA3ZWM1MTc5MmVjYThkMjAifQ=="/>
  </w:docVars>
  <w:rsids>
    <w:rsidRoot w:val="489E482C"/>
    <w:rsid w:val="0CDD0959"/>
    <w:rsid w:val="15C765F7"/>
    <w:rsid w:val="2890316A"/>
    <w:rsid w:val="2AD13C27"/>
    <w:rsid w:val="3316263F"/>
    <w:rsid w:val="459D5245"/>
    <w:rsid w:val="489E482C"/>
    <w:rsid w:val="4A286689"/>
    <w:rsid w:val="4A8C05DA"/>
    <w:rsid w:val="5AB0774F"/>
    <w:rsid w:val="6F8121CE"/>
    <w:rsid w:val="70E556C1"/>
    <w:rsid w:val="7E407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9931</Words>
  <Characters>9947</Characters>
  <Lines>0</Lines>
  <Paragraphs>0</Paragraphs>
  <TotalTime>10</TotalTime>
  <ScaleCrop>false</ScaleCrop>
  <LinksUpToDate>false</LinksUpToDate>
  <CharactersWithSpaces>10042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2022-02-27T12:23:00Z</dcterms:created>
  <dc:creator>志伟</dc:creator>
  <cp:lastModifiedBy>逍遥流觞</cp:lastModifiedBy>
  <cp:lastPrinted>2022-02-27T12:27:00Z</cp:lastPrinted>
  <dcterms:modified xsi:type="dcterms:W3CDTF">2023-11-02T02:18:49Z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782D21A29C2D4003A48BFB5A1BF6927F</vt:lpwstr>
  </property>
</Properties>
</file>