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旅游应急保障组织机构及工作职责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组  长：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黑华宁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副组长：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闫向东  贺洁梅  马卢英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邓跃峰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宋向东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1920" w:firstLineChars="600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马兴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龙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李现军  张万超  张  涛  马乐明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成 员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乔  媛  李军武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张洁燕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 xml:space="preserve">闫雪松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张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 曹瑞玉  王晓东  李  妮  李淑霞  胡文学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>王  芳  马  琳  郭新建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领导小组下设办公室,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办公室设在政务服务和监督股。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1.及时迅速地向上级及有关部门汇报事故的基本情况。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2.组织、协调相关部门、有关人员迅速开展事故现场的安全保卫，事故区域警戒和治安管理，预防和制止各种破坏活动，维护好正常社会秩序。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3.做好事故现场的交通疏散工作，阻止无关人员随意进入事故现场。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4.配合有关部门做好对伤亡人员家属的安抚工作。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5.组织有关人员按照应急预案迅速开展抢险、救灾工作，力争将损失降到最低程度，确保单位迅速恢复正常秩序。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6.根据预案实施过程中发生的变化和问题，及时对预案提出调整、修订和补充，使之更符合单位的实际情况。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7.配合上级部门进行事故调查处理工作。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8.做好因突发灾害造成伤亡事故的安抚及善后工作。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9.适时发布公告，将事故的原因、责任及处理意见进行公布。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jBmMDQ3ODU5MDdkNDE2OWYzOGYzZmVhODhhNmUifQ=="/>
  </w:docVars>
  <w:rsids>
    <w:rsidRoot w:val="67BE5BC6"/>
    <w:rsid w:val="67BE5BC6"/>
    <w:rsid w:val="776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2023-11-02T07:05:00Z</dcterms:created>
  <dc:creator>凡小凡</dc:creator>
  <cp:lastModifiedBy>凡小凡</cp:lastModifiedBy>
  <dcterms:modified xsi:type="dcterms:W3CDTF">2023-11-22T03:27:32Z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2E8BD8708F4A429E9C4BA6EB16FD2025_13</vt:lpwstr>
  </property>
</Properties>
</file>