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5830B">
      <w:pPr>
        <w:keepNext w:val="0"/>
        <w:keepLines w:val="0"/>
        <w:widowControl/>
        <w:suppressLineNumbers w:val="0"/>
        <w:tabs>
          <w:tab w:val="left" w:pos="8708"/>
        </w:tabs>
        <w:jc w:val="both"/>
        <w:textAlignment w:val="center"/>
        <w:rPr>
          <w:rFonts w:hint="default"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附件2</w:t>
      </w:r>
    </w:p>
    <w:p w14:paraId="39D5D6D3">
      <w:pPr>
        <w:keepNext w:val="0"/>
        <w:keepLines w:val="0"/>
        <w:widowControl/>
        <w:suppressLineNumbers w:val="0"/>
        <w:tabs>
          <w:tab w:val="left" w:pos="8708"/>
        </w:tabs>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2025年卢氏县县级政</w:t>
      </w:r>
      <w:bookmarkStart w:id="0" w:name="_GoBack"/>
      <w:bookmarkEnd w:id="0"/>
      <w:r>
        <w:rPr>
          <w:rFonts w:hint="eastAsia" w:ascii="方正小标宋简体" w:hAnsi="方正小标宋简体" w:eastAsia="方正小标宋简体" w:cs="方正小标宋简体"/>
          <w:i w:val="0"/>
          <w:color w:val="000000"/>
          <w:kern w:val="0"/>
          <w:sz w:val="44"/>
          <w:szCs w:val="44"/>
          <w:u w:val="none"/>
          <w:lang w:val="en-US" w:eastAsia="zh-CN" w:bidi="ar"/>
        </w:rPr>
        <w:t>府定价经营服务性收费目录清单</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1"/>
        <w:gridCol w:w="1265"/>
        <w:gridCol w:w="2002"/>
        <w:gridCol w:w="4669"/>
        <w:gridCol w:w="2262"/>
        <w:gridCol w:w="598"/>
        <w:gridCol w:w="672"/>
        <w:gridCol w:w="602"/>
        <w:gridCol w:w="741"/>
        <w:gridCol w:w="741"/>
        <w:gridCol w:w="533"/>
      </w:tblGrid>
      <w:tr w14:paraId="7D29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731E7">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类型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0625C">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一级项目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0934C">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二级项目</w:t>
            </w:r>
          </w:p>
        </w:tc>
        <w:tc>
          <w:tcPr>
            <w:tcW w:w="4669" w:type="dxa"/>
            <w:tcBorders>
              <w:top w:val="single" w:color="000000" w:sz="4" w:space="0"/>
              <w:left w:val="single" w:color="000000" w:sz="4" w:space="0"/>
              <w:bottom w:val="single" w:color="000000" w:sz="4" w:space="0"/>
              <w:right w:val="single" w:color="000000" w:sz="4" w:space="0"/>
            </w:tcBorders>
            <w:noWrap w:val="0"/>
            <w:vAlign w:val="center"/>
          </w:tcPr>
          <w:p w14:paraId="2082EE56">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收费标准</w:t>
            </w:r>
          </w:p>
        </w:tc>
        <w:tc>
          <w:tcPr>
            <w:tcW w:w="2262" w:type="dxa"/>
            <w:tcBorders>
              <w:top w:val="single" w:color="000000" w:sz="4" w:space="0"/>
              <w:left w:val="single" w:color="000000" w:sz="4" w:space="0"/>
              <w:bottom w:val="single" w:color="000000" w:sz="4" w:space="0"/>
              <w:right w:val="single" w:color="000000" w:sz="4" w:space="0"/>
            </w:tcBorders>
            <w:noWrap w:val="0"/>
            <w:vAlign w:val="center"/>
          </w:tcPr>
          <w:p w14:paraId="6BF200EC">
            <w:pPr>
              <w:keepNext w:val="0"/>
              <w:keepLines w:val="0"/>
              <w:widowControl/>
              <w:suppressLineNumbers w:val="0"/>
              <w:spacing w:line="360" w:lineRule="exact"/>
              <w:jc w:val="center"/>
              <w:textAlignment w:val="center"/>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收费文件</w:t>
            </w:r>
          </w:p>
          <w:p w14:paraId="2FA92A92">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（文号）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3803E">
            <w:pPr>
              <w:keepNext w:val="0"/>
              <w:keepLines w:val="0"/>
              <w:widowControl/>
              <w:suppressLineNumbers w:val="0"/>
              <w:spacing w:line="360" w:lineRule="exact"/>
              <w:jc w:val="center"/>
              <w:textAlignment w:val="center"/>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定价</w:t>
            </w:r>
          </w:p>
          <w:p w14:paraId="25B95523">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部门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74F5B1">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行业主管部门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C4DB7A">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是否涉企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4D3CF">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是否行政审批前置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DD4D2">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是否涉进出口环节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AC15B">
            <w:pPr>
              <w:keepNext w:val="0"/>
              <w:keepLines w:val="0"/>
              <w:widowControl/>
              <w:suppressLineNumbers w:val="0"/>
              <w:spacing w:line="36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备注</w:t>
            </w:r>
          </w:p>
        </w:tc>
      </w:tr>
      <w:tr w14:paraId="03B8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0" w:type="auto"/>
            <w:vMerge w:val="restart"/>
            <w:tcBorders>
              <w:top w:val="single" w:color="000000" w:sz="4" w:space="0"/>
              <w:left w:val="single" w:color="000000" w:sz="4" w:space="0"/>
              <w:right w:val="single" w:color="000000" w:sz="4" w:space="0"/>
            </w:tcBorders>
            <w:noWrap w:val="0"/>
            <w:vAlign w:val="center"/>
          </w:tcPr>
          <w:p w14:paraId="2EEAEEFE">
            <w:pPr>
              <w:spacing w:line="360" w:lineRule="exact"/>
              <w:rPr>
                <w:rFonts w:hint="eastAsia" w:ascii="仿宋_GB2312" w:hAnsi="仿宋_GB2312" w:eastAsia="仿宋_GB2312" w:cs="仿宋_GB2312"/>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交通服务收费</w:t>
            </w:r>
          </w:p>
        </w:tc>
        <w:tc>
          <w:tcPr>
            <w:tcW w:w="0" w:type="auto"/>
            <w:vMerge w:val="restart"/>
            <w:tcBorders>
              <w:top w:val="single" w:color="000000" w:sz="4" w:space="0"/>
              <w:left w:val="single" w:color="000000" w:sz="4" w:space="0"/>
              <w:right w:val="single" w:color="000000" w:sz="4" w:space="0"/>
            </w:tcBorders>
            <w:noWrap w:val="0"/>
            <w:vAlign w:val="center"/>
          </w:tcPr>
          <w:p w14:paraId="4893B9BF">
            <w:pPr>
              <w:spacing w:line="360" w:lineRule="exact"/>
              <w:rPr>
                <w:rFonts w:hint="eastAsia" w:ascii="仿宋_GB2312" w:hAnsi="仿宋_GB2312" w:eastAsia="仿宋_GB2312" w:cs="仿宋_GB2312"/>
                <w:i w:val="0"/>
                <w:color w:val="000000"/>
                <w:sz w:val="24"/>
                <w:szCs w:val="24"/>
                <w:u w:val="none"/>
              </w:rPr>
            </w:pPr>
            <w:r>
              <w:rPr>
                <w:rFonts w:hint="eastAsia" w:cs="Times New Roman"/>
                <w:i w:val="0"/>
                <w:color w:val="000000"/>
                <w:kern w:val="0"/>
                <w:sz w:val="24"/>
                <w:szCs w:val="24"/>
                <w:u w:val="none"/>
                <w:lang w:val="en-US" w:eastAsia="zh-CN" w:bidi="ar"/>
              </w:rPr>
              <w:t>一、</w:t>
            </w:r>
            <w:r>
              <w:rPr>
                <w:rFonts w:hint="default" w:ascii="Times New Roman" w:hAnsi="Times New Roman" w:eastAsia="仿宋_GB2312" w:cs="Times New Roman"/>
                <w:i w:val="0"/>
                <w:color w:val="000000"/>
                <w:kern w:val="0"/>
                <w:sz w:val="24"/>
                <w:szCs w:val="24"/>
                <w:u w:val="none"/>
                <w:lang w:val="en-US" w:eastAsia="zh-CN" w:bidi="ar"/>
              </w:rPr>
              <w:t>机动车停放服务收费</w:t>
            </w:r>
          </w:p>
        </w:tc>
        <w:tc>
          <w:tcPr>
            <w:tcW w:w="0" w:type="auto"/>
            <w:vMerge w:val="restart"/>
            <w:tcBorders>
              <w:top w:val="single" w:color="000000" w:sz="4" w:space="0"/>
              <w:left w:val="single" w:color="000000" w:sz="4" w:space="0"/>
              <w:right w:val="single" w:color="000000" w:sz="4" w:space="0"/>
            </w:tcBorders>
            <w:noWrap w:val="0"/>
            <w:vAlign w:val="center"/>
          </w:tcPr>
          <w:p w14:paraId="242B4245">
            <w:pPr>
              <w:spacing w:line="360" w:lineRule="exact"/>
              <w:rPr>
                <w:rFonts w:hint="eastAsia" w:ascii="仿宋_GB2312" w:hAnsi="仿宋_GB2312" w:eastAsia="仿宋_GB2312" w:cs="仿宋_GB2312"/>
                <w:i w:val="0"/>
                <w:color w:val="000000"/>
                <w:sz w:val="24"/>
                <w:szCs w:val="24"/>
                <w:u w:val="none"/>
              </w:rPr>
            </w:pPr>
            <w:r>
              <w:rPr>
                <w:rFonts w:hint="default" w:ascii="Times New Roman" w:hAnsi="Times New Roman" w:eastAsia="仿宋_GB2312" w:cs="Times New Roman"/>
                <w:i w:val="0"/>
                <w:color w:val="000000"/>
                <w:spacing w:val="-6"/>
                <w:kern w:val="0"/>
                <w:sz w:val="18"/>
                <w:szCs w:val="18"/>
                <w:u w:val="none"/>
                <w:lang w:val="en-US" w:eastAsia="zh-CN" w:bidi="ar"/>
              </w:rPr>
              <w:t>（一）公共文化、交通、体育、医疗、教育等公共设施配套停车场（库、泊位），具有垄断经营特征停车场（库、泊位）收费</w:t>
            </w:r>
          </w:p>
        </w:tc>
        <w:tc>
          <w:tcPr>
            <w:tcW w:w="4669" w:type="dxa"/>
            <w:tcBorders>
              <w:top w:val="single" w:color="000000" w:sz="4" w:space="0"/>
              <w:left w:val="single" w:color="000000" w:sz="4" w:space="0"/>
              <w:bottom w:val="single" w:color="000000" w:sz="4" w:space="0"/>
              <w:right w:val="single" w:color="000000" w:sz="4" w:space="0"/>
            </w:tcBorders>
            <w:noWrap w:val="0"/>
            <w:vAlign w:val="top"/>
          </w:tcPr>
          <w:p w14:paraId="0C84FD3E">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i w:val="0"/>
                <w:color w:val="000000"/>
                <w:spacing w:val="-6"/>
                <w:kern w:val="0"/>
                <w:sz w:val="16"/>
                <w:szCs w:val="16"/>
                <w:u w:val="none"/>
                <w:lang w:val="en-US" w:eastAsia="zh-CN" w:bidi="ar"/>
              </w:rPr>
            </w:pPr>
            <w:r>
              <w:rPr>
                <w:rFonts w:hint="eastAsia" w:ascii="Times New Roman" w:hAnsi="Times New Roman" w:eastAsia="仿宋_GB2312" w:cs="Times New Roman"/>
                <w:i w:val="0"/>
                <w:color w:val="000000"/>
                <w:spacing w:val="-6"/>
                <w:kern w:val="0"/>
                <w:sz w:val="16"/>
                <w:szCs w:val="16"/>
                <w:u w:val="none"/>
                <w:lang w:val="en-US" w:eastAsia="zh-CN" w:bidi="ar"/>
              </w:rPr>
              <w:t>1.小、中型车（20座以下）：30分钟内（含30分钟）免费，超出免费时限的10元/辆•次；</w:t>
            </w:r>
          </w:p>
          <w:p w14:paraId="0134C80D">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i w:val="0"/>
                <w:color w:val="000000"/>
                <w:spacing w:val="-6"/>
                <w:kern w:val="0"/>
                <w:sz w:val="16"/>
                <w:szCs w:val="16"/>
                <w:u w:val="none"/>
                <w:lang w:val="en-US" w:eastAsia="zh-CN" w:bidi="ar"/>
              </w:rPr>
            </w:pPr>
            <w:r>
              <w:rPr>
                <w:rFonts w:hint="eastAsia" w:ascii="Times New Roman" w:hAnsi="Times New Roman" w:eastAsia="仿宋_GB2312" w:cs="Times New Roman"/>
                <w:i w:val="0"/>
                <w:color w:val="000000"/>
                <w:spacing w:val="-6"/>
                <w:kern w:val="0"/>
                <w:sz w:val="16"/>
                <w:szCs w:val="16"/>
                <w:u w:val="none"/>
                <w:lang w:val="en-US" w:eastAsia="zh-CN" w:bidi="ar"/>
              </w:rPr>
              <w:t>2. 大型车（20座以上，含20座）：30分钟内（含30分钟）免费，超出免费时限的15元/辆•次；</w:t>
            </w:r>
          </w:p>
          <w:p w14:paraId="22A307A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i w:val="0"/>
                <w:color w:val="000000"/>
                <w:spacing w:val="-6"/>
                <w:kern w:val="0"/>
                <w:sz w:val="16"/>
                <w:szCs w:val="16"/>
                <w:u w:val="none"/>
                <w:lang w:val="en-US" w:eastAsia="zh-CN" w:bidi="ar"/>
              </w:rPr>
            </w:pPr>
          </w:p>
          <w:p w14:paraId="102EBDF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i w:val="0"/>
                <w:color w:val="000000"/>
                <w:spacing w:val="-6"/>
                <w:kern w:val="0"/>
                <w:sz w:val="16"/>
                <w:szCs w:val="16"/>
                <w:u w:val="none"/>
                <w:lang w:val="en-US" w:eastAsia="zh-CN" w:bidi="ar"/>
              </w:rPr>
            </w:pPr>
          </w:p>
          <w:p w14:paraId="10EB265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color w:val="000000"/>
                <w:sz w:val="20"/>
                <w:szCs w:val="20"/>
                <w:u w:val="none"/>
              </w:rPr>
            </w:pPr>
          </w:p>
        </w:tc>
        <w:tc>
          <w:tcPr>
            <w:tcW w:w="2262" w:type="dxa"/>
            <w:tcBorders>
              <w:top w:val="single" w:color="000000" w:sz="4" w:space="0"/>
              <w:left w:val="single" w:color="000000" w:sz="4" w:space="0"/>
              <w:bottom w:val="single" w:color="auto" w:sz="4" w:space="0"/>
              <w:right w:val="single" w:color="000000" w:sz="4" w:space="0"/>
            </w:tcBorders>
            <w:noWrap w:val="0"/>
            <w:vAlign w:val="center"/>
          </w:tcPr>
          <w:p w14:paraId="5849E7AA">
            <w:pPr>
              <w:spacing w:line="360" w:lineRule="exact"/>
              <w:rPr>
                <w:rFonts w:hint="eastAsia" w:ascii="仿宋_GB2312" w:hAnsi="仿宋_GB2312" w:eastAsia="仿宋_GB2312" w:cs="仿宋_GB2312"/>
                <w:i w:val="0"/>
                <w:color w:val="000000"/>
                <w:sz w:val="24"/>
                <w:szCs w:val="24"/>
                <w:u w:val="none"/>
              </w:rPr>
            </w:pPr>
            <w:r>
              <w:rPr>
                <w:rFonts w:hint="eastAsia" w:cs="Times New Roman"/>
                <w:i w:val="0"/>
                <w:color w:val="000000"/>
                <w:spacing w:val="-6"/>
                <w:kern w:val="0"/>
                <w:sz w:val="21"/>
                <w:szCs w:val="21"/>
                <w:u w:val="none"/>
                <w:lang w:val="en-US" w:eastAsia="zh-CN" w:bidi="ar"/>
              </w:rPr>
              <w:t>《</w:t>
            </w:r>
            <w:r>
              <w:rPr>
                <w:rFonts w:hint="eastAsia" w:ascii="Times New Roman" w:hAnsi="Times New Roman" w:eastAsia="仿宋_GB2312" w:cs="Times New Roman"/>
                <w:i w:val="0"/>
                <w:color w:val="000000"/>
                <w:spacing w:val="-6"/>
                <w:kern w:val="0"/>
                <w:sz w:val="21"/>
                <w:szCs w:val="21"/>
                <w:u w:val="none"/>
                <w:lang w:val="en-US" w:eastAsia="zh-CN" w:bidi="ar"/>
              </w:rPr>
              <w:t>关于豫西大峡谷景区配套停车场机动车停放收费标准调整的批复</w:t>
            </w:r>
            <w:r>
              <w:rPr>
                <w:rFonts w:hint="eastAsia" w:cs="Times New Roman"/>
                <w:i w:val="0"/>
                <w:color w:val="000000"/>
                <w:spacing w:val="-6"/>
                <w:kern w:val="0"/>
                <w:sz w:val="21"/>
                <w:szCs w:val="21"/>
                <w:u w:val="none"/>
                <w:lang w:val="en-US" w:eastAsia="zh-CN" w:bidi="ar"/>
              </w:rPr>
              <w:t>》</w:t>
            </w:r>
            <w:r>
              <w:rPr>
                <w:rFonts w:hint="eastAsia" w:ascii="Times New Roman" w:hAnsi="Times New Roman" w:eastAsia="仿宋_GB2312" w:cs="Times New Roman"/>
                <w:i w:val="0"/>
                <w:color w:val="000000"/>
                <w:spacing w:val="-6"/>
                <w:kern w:val="0"/>
                <w:sz w:val="21"/>
                <w:szCs w:val="21"/>
                <w:u w:val="none"/>
                <w:lang w:val="en-US" w:eastAsia="zh-CN" w:bidi="ar"/>
              </w:rPr>
              <w:t>卢发改〔2025〕61号</w:t>
            </w:r>
          </w:p>
        </w:tc>
        <w:tc>
          <w:tcPr>
            <w:tcW w:w="0" w:type="auto"/>
            <w:vMerge w:val="restart"/>
            <w:tcBorders>
              <w:top w:val="single" w:color="000000" w:sz="4" w:space="0"/>
              <w:left w:val="single" w:color="000000" w:sz="4" w:space="0"/>
              <w:right w:val="single" w:color="000000" w:sz="4" w:space="0"/>
            </w:tcBorders>
            <w:noWrap w:val="0"/>
            <w:vAlign w:val="center"/>
          </w:tcPr>
          <w:p w14:paraId="663B8E30">
            <w:pPr>
              <w:spacing w:line="360" w:lineRule="exact"/>
              <w:rPr>
                <w:rFonts w:hint="eastAsia" w:ascii="仿宋_GB2312" w:hAnsi="仿宋_GB2312" w:eastAsia="仿宋_GB2312" w:cs="仿宋_GB2312"/>
                <w:i w:val="0"/>
                <w:color w:val="000000"/>
                <w:sz w:val="24"/>
                <w:szCs w:val="24"/>
                <w:u w:val="none"/>
              </w:rPr>
            </w:pPr>
            <w:r>
              <w:rPr>
                <w:rFonts w:hint="eastAsia"/>
                <w:b w:val="0"/>
                <w:bCs w:val="0"/>
                <w:sz w:val="18"/>
                <w:szCs w:val="18"/>
                <w:vertAlign w:val="baseline"/>
                <w:lang w:val="en-US" w:eastAsia="zh-CN"/>
              </w:rPr>
              <w:t>卢氏县发改委</w:t>
            </w:r>
          </w:p>
        </w:tc>
        <w:tc>
          <w:tcPr>
            <w:tcW w:w="0" w:type="auto"/>
            <w:vMerge w:val="restart"/>
            <w:tcBorders>
              <w:top w:val="single" w:color="000000" w:sz="4" w:space="0"/>
              <w:left w:val="single" w:color="000000" w:sz="4" w:space="0"/>
              <w:right w:val="single" w:color="000000" w:sz="4" w:space="0"/>
            </w:tcBorders>
            <w:noWrap w:val="0"/>
            <w:vAlign w:val="center"/>
          </w:tcPr>
          <w:p w14:paraId="777705CE">
            <w:pPr>
              <w:spacing w:line="360" w:lineRule="exact"/>
              <w:rPr>
                <w:rFonts w:hint="eastAsia" w:ascii="仿宋_GB2312" w:hAnsi="仿宋_GB2312" w:eastAsia="仿宋_GB2312" w:cs="仿宋_GB2312"/>
                <w:i w:val="0"/>
                <w:color w:val="000000"/>
                <w:sz w:val="24"/>
                <w:szCs w:val="24"/>
                <w:u w:val="none"/>
                <w:lang w:eastAsia="zh-CN"/>
              </w:rPr>
            </w:pPr>
            <w:r>
              <w:rPr>
                <w:rFonts w:hint="eastAsia" w:ascii="仿宋_GB2312" w:hAnsi="仿宋_GB2312" w:cs="仿宋_GB2312"/>
                <w:i w:val="0"/>
                <w:color w:val="000000"/>
                <w:sz w:val="24"/>
                <w:szCs w:val="24"/>
                <w:u w:val="none"/>
                <w:lang w:eastAsia="zh-CN"/>
              </w:rPr>
              <w:t>卢氏县文广旅局</w:t>
            </w:r>
          </w:p>
        </w:tc>
        <w:tc>
          <w:tcPr>
            <w:tcW w:w="0" w:type="auto"/>
            <w:vMerge w:val="restart"/>
            <w:tcBorders>
              <w:top w:val="single" w:color="000000" w:sz="4" w:space="0"/>
              <w:left w:val="single" w:color="000000" w:sz="4" w:space="0"/>
              <w:right w:val="single" w:color="000000" w:sz="4" w:space="0"/>
            </w:tcBorders>
            <w:noWrap w:val="0"/>
            <w:vAlign w:val="center"/>
          </w:tcPr>
          <w:p w14:paraId="021EE924">
            <w:pPr>
              <w:spacing w:line="360" w:lineRule="exact"/>
              <w:rPr>
                <w:rFonts w:hint="eastAsia" w:ascii="仿宋_GB2312" w:hAnsi="仿宋_GB2312" w:eastAsia="仿宋_GB2312" w:cs="仿宋_GB2312"/>
                <w:i w:val="0"/>
                <w:color w:val="000000"/>
                <w:sz w:val="24"/>
                <w:szCs w:val="24"/>
                <w:u w:val="none"/>
                <w:lang w:eastAsia="zh-CN"/>
              </w:rPr>
            </w:pPr>
            <w:r>
              <w:rPr>
                <w:rFonts w:hint="eastAsia" w:ascii="仿宋_GB2312" w:hAnsi="仿宋_GB2312" w:cs="仿宋_GB2312"/>
                <w:i w:val="0"/>
                <w:color w:val="000000"/>
                <w:sz w:val="24"/>
                <w:szCs w:val="24"/>
                <w:u w:val="none"/>
                <w:lang w:eastAsia="zh-CN"/>
              </w:rPr>
              <w:t>是</w:t>
            </w:r>
          </w:p>
        </w:tc>
        <w:tc>
          <w:tcPr>
            <w:tcW w:w="0" w:type="auto"/>
            <w:vMerge w:val="restart"/>
            <w:tcBorders>
              <w:top w:val="single" w:color="000000" w:sz="4" w:space="0"/>
              <w:left w:val="single" w:color="000000" w:sz="4" w:space="0"/>
              <w:right w:val="single" w:color="000000" w:sz="4" w:space="0"/>
            </w:tcBorders>
            <w:noWrap w:val="0"/>
            <w:vAlign w:val="center"/>
          </w:tcPr>
          <w:p w14:paraId="5F40C810">
            <w:pPr>
              <w:spacing w:line="360" w:lineRule="exact"/>
              <w:rPr>
                <w:rFonts w:hint="eastAsia" w:ascii="仿宋_GB2312" w:hAnsi="仿宋_GB2312" w:eastAsia="仿宋_GB2312" w:cs="仿宋_GB2312"/>
                <w:i w:val="0"/>
                <w:color w:val="000000"/>
                <w:sz w:val="24"/>
                <w:szCs w:val="24"/>
                <w:u w:val="none"/>
                <w:lang w:eastAsia="zh-CN"/>
              </w:rPr>
            </w:pPr>
            <w:r>
              <w:rPr>
                <w:rFonts w:hint="eastAsia" w:ascii="仿宋_GB2312" w:hAnsi="仿宋_GB2312" w:cs="仿宋_GB2312"/>
                <w:i w:val="0"/>
                <w:color w:val="000000"/>
                <w:sz w:val="24"/>
                <w:szCs w:val="24"/>
                <w:u w:val="none"/>
                <w:lang w:eastAsia="zh-CN"/>
              </w:rPr>
              <w:t>否</w:t>
            </w:r>
          </w:p>
        </w:tc>
        <w:tc>
          <w:tcPr>
            <w:tcW w:w="0" w:type="auto"/>
            <w:vMerge w:val="restart"/>
            <w:tcBorders>
              <w:top w:val="single" w:color="000000" w:sz="4" w:space="0"/>
              <w:left w:val="single" w:color="000000" w:sz="4" w:space="0"/>
              <w:right w:val="single" w:color="000000" w:sz="4" w:space="0"/>
            </w:tcBorders>
            <w:noWrap w:val="0"/>
            <w:vAlign w:val="center"/>
          </w:tcPr>
          <w:p w14:paraId="46C553A8">
            <w:pPr>
              <w:spacing w:line="360" w:lineRule="exact"/>
              <w:rPr>
                <w:rFonts w:hint="eastAsia" w:ascii="仿宋_GB2312" w:hAnsi="仿宋_GB2312" w:eastAsia="仿宋_GB2312" w:cs="仿宋_GB2312"/>
                <w:i w:val="0"/>
                <w:color w:val="000000"/>
                <w:sz w:val="24"/>
                <w:szCs w:val="24"/>
                <w:u w:val="none"/>
                <w:lang w:eastAsia="zh-CN"/>
              </w:rPr>
            </w:pPr>
            <w:r>
              <w:rPr>
                <w:rFonts w:hint="eastAsia" w:ascii="仿宋_GB2312" w:hAnsi="仿宋_GB2312" w:cs="仿宋_GB2312"/>
                <w:i w:val="0"/>
                <w:color w:val="000000"/>
                <w:sz w:val="24"/>
                <w:szCs w:val="24"/>
                <w:u w:val="none"/>
                <w:lang w:eastAsia="zh-CN"/>
              </w:rPr>
              <w:t>否</w:t>
            </w:r>
          </w:p>
        </w:tc>
        <w:tc>
          <w:tcPr>
            <w:tcW w:w="0" w:type="auto"/>
            <w:vMerge w:val="restart"/>
            <w:tcBorders>
              <w:top w:val="single" w:color="000000" w:sz="4" w:space="0"/>
              <w:left w:val="single" w:color="000000" w:sz="4" w:space="0"/>
              <w:right w:val="single" w:color="000000" w:sz="4" w:space="0"/>
            </w:tcBorders>
            <w:noWrap w:val="0"/>
            <w:vAlign w:val="center"/>
          </w:tcPr>
          <w:p w14:paraId="60BE50CD">
            <w:pPr>
              <w:spacing w:line="360" w:lineRule="exact"/>
              <w:rPr>
                <w:rFonts w:hint="eastAsia" w:ascii="仿宋_GB2312" w:hAnsi="仿宋_GB2312" w:eastAsia="仿宋_GB2312" w:cs="仿宋_GB2312"/>
                <w:i w:val="0"/>
                <w:color w:val="000000"/>
                <w:sz w:val="24"/>
                <w:szCs w:val="24"/>
                <w:u w:val="none"/>
              </w:rPr>
            </w:pPr>
          </w:p>
        </w:tc>
      </w:tr>
      <w:tr w14:paraId="26B3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vMerge w:val="continue"/>
            <w:tcBorders>
              <w:left w:val="single" w:color="000000" w:sz="4" w:space="0"/>
              <w:bottom w:val="single" w:color="auto" w:sz="4" w:space="0"/>
              <w:right w:val="single" w:color="000000" w:sz="4" w:space="0"/>
            </w:tcBorders>
            <w:noWrap w:val="0"/>
            <w:vAlign w:val="center"/>
          </w:tcPr>
          <w:p w14:paraId="352109FB">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tc>
        <w:tc>
          <w:tcPr>
            <w:tcW w:w="0" w:type="auto"/>
            <w:vMerge w:val="continue"/>
            <w:tcBorders>
              <w:left w:val="single" w:color="000000" w:sz="4" w:space="0"/>
              <w:bottom w:val="single" w:color="auto" w:sz="4" w:space="0"/>
              <w:right w:val="single" w:color="000000" w:sz="4" w:space="0"/>
            </w:tcBorders>
            <w:noWrap w:val="0"/>
            <w:vAlign w:val="center"/>
          </w:tcPr>
          <w:p w14:paraId="432F6C3B">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tc>
        <w:tc>
          <w:tcPr>
            <w:tcW w:w="0" w:type="auto"/>
            <w:vMerge w:val="continue"/>
            <w:tcBorders>
              <w:left w:val="single" w:color="000000" w:sz="4" w:space="0"/>
              <w:bottom w:val="single" w:color="auto" w:sz="4" w:space="0"/>
              <w:right w:val="single" w:color="000000" w:sz="4" w:space="0"/>
            </w:tcBorders>
            <w:noWrap w:val="0"/>
            <w:vAlign w:val="center"/>
          </w:tcPr>
          <w:p w14:paraId="714D4A24">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tc>
        <w:tc>
          <w:tcPr>
            <w:tcW w:w="4669" w:type="dxa"/>
            <w:tcBorders>
              <w:top w:val="single" w:color="000000" w:sz="4" w:space="0"/>
              <w:left w:val="single" w:color="000000" w:sz="4" w:space="0"/>
              <w:bottom w:val="single" w:color="000000" w:sz="4" w:space="0"/>
              <w:right w:val="single" w:color="000000" w:sz="4" w:space="0"/>
            </w:tcBorders>
            <w:noWrap w:val="0"/>
            <w:vAlign w:val="top"/>
          </w:tcPr>
          <w:p w14:paraId="41B38BC8">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i w:val="0"/>
                <w:color w:val="000000"/>
                <w:spacing w:val="-6"/>
                <w:kern w:val="0"/>
                <w:sz w:val="16"/>
                <w:szCs w:val="16"/>
                <w:u w:val="none"/>
                <w:lang w:val="en-US" w:eastAsia="zh-CN" w:bidi="ar"/>
              </w:rPr>
            </w:pPr>
            <w:r>
              <w:rPr>
                <w:rFonts w:hint="eastAsia" w:ascii="Times New Roman" w:hAnsi="Times New Roman" w:eastAsia="仿宋_GB2312" w:cs="Times New Roman"/>
                <w:i w:val="0"/>
                <w:color w:val="000000"/>
                <w:spacing w:val="-6"/>
                <w:kern w:val="0"/>
                <w:sz w:val="16"/>
                <w:szCs w:val="16"/>
                <w:u w:val="none"/>
                <w:lang w:val="en-US" w:eastAsia="zh-CN" w:bidi="ar"/>
              </w:rPr>
              <w:t>1.小型车</w:t>
            </w:r>
            <w:r>
              <w:rPr>
                <w:rFonts w:hint="eastAsia" w:ascii="Times New Roman" w:hAnsi="Times New Roman" w:cs="Times New Roman"/>
                <w:i w:val="0"/>
                <w:color w:val="000000"/>
                <w:spacing w:val="-6"/>
                <w:kern w:val="0"/>
                <w:sz w:val="16"/>
                <w:szCs w:val="16"/>
                <w:u w:val="none"/>
                <w:lang w:val="en-US" w:eastAsia="zh-CN" w:bidi="ar"/>
              </w:rPr>
              <w:t>5</w:t>
            </w:r>
            <w:r>
              <w:rPr>
                <w:rFonts w:hint="eastAsia" w:ascii="Times New Roman" w:hAnsi="Times New Roman" w:eastAsia="仿宋_GB2312" w:cs="Times New Roman"/>
                <w:i w:val="0"/>
                <w:color w:val="000000"/>
                <w:spacing w:val="-6"/>
                <w:kern w:val="0"/>
                <w:sz w:val="16"/>
                <w:szCs w:val="16"/>
                <w:u w:val="none"/>
                <w:lang w:val="en-US" w:eastAsia="zh-CN" w:bidi="ar"/>
              </w:rPr>
              <w:t>元/辆•次；</w:t>
            </w:r>
          </w:p>
          <w:p w14:paraId="6CFDEE2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i w:val="0"/>
                <w:color w:val="000000"/>
                <w:spacing w:val="-6"/>
                <w:kern w:val="0"/>
                <w:sz w:val="16"/>
                <w:szCs w:val="16"/>
                <w:u w:val="none"/>
                <w:lang w:val="en-US" w:eastAsia="zh-CN" w:bidi="ar"/>
              </w:rPr>
            </w:pPr>
            <w:r>
              <w:rPr>
                <w:rFonts w:hint="eastAsia" w:ascii="Times New Roman" w:hAnsi="Times New Roman" w:eastAsia="仿宋_GB2312" w:cs="Times New Roman"/>
                <w:i w:val="0"/>
                <w:color w:val="000000"/>
                <w:spacing w:val="-6"/>
                <w:kern w:val="0"/>
                <w:sz w:val="16"/>
                <w:szCs w:val="16"/>
                <w:u w:val="none"/>
                <w:lang w:val="en-US" w:eastAsia="zh-CN" w:bidi="ar"/>
              </w:rPr>
              <w:t>2. </w:t>
            </w:r>
            <w:r>
              <w:rPr>
                <w:rFonts w:hint="eastAsia" w:ascii="Times New Roman" w:hAnsi="Times New Roman" w:cs="Times New Roman"/>
                <w:i w:val="0"/>
                <w:color w:val="000000"/>
                <w:spacing w:val="-6"/>
                <w:kern w:val="0"/>
                <w:sz w:val="16"/>
                <w:szCs w:val="16"/>
                <w:u w:val="none"/>
                <w:lang w:val="en-US" w:eastAsia="zh-CN" w:bidi="ar"/>
              </w:rPr>
              <w:t>中型车8</w:t>
            </w:r>
            <w:r>
              <w:rPr>
                <w:rFonts w:hint="eastAsia" w:ascii="Times New Roman" w:hAnsi="Times New Roman" w:eastAsia="仿宋_GB2312" w:cs="Times New Roman"/>
                <w:i w:val="0"/>
                <w:color w:val="000000"/>
                <w:spacing w:val="-6"/>
                <w:kern w:val="0"/>
                <w:sz w:val="16"/>
                <w:szCs w:val="16"/>
                <w:u w:val="none"/>
                <w:lang w:val="en-US" w:eastAsia="zh-CN" w:bidi="ar"/>
              </w:rPr>
              <w:t>元/辆•次</w:t>
            </w:r>
          </w:p>
          <w:p w14:paraId="1B746DA9">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i w:val="0"/>
                <w:color w:val="000000"/>
                <w:spacing w:val="-6"/>
                <w:kern w:val="0"/>
                <w:sz w:val="16"/>
                <w:szCs w:val="16"/>
                <w:u w:val="none"/>
                <w:lang w:val="en-US" w:eastAsia="zh-CN" w:bidi="ar"/>
              </w:rPr>
            </w:pPr>
            <w:r>
              <w:rPr>
                <w:rFonts w:hint="eastAsia" w:ascii="Times New Roman" w:hAnsi="Times New Roman" w:cs="Times New Roman"/>
                <w:i w:val="0"/>
                <w:color w:val="000000"/>
                <w:spacing w:val="-6"/>
                <w:kern w:val="0"/>
                <w:sz w:val="16"/>
                <w:szCs w:val="16"/>
                <w:u w:val="none"/>
                <w:lang w:val="en-US" w:eastAsia="zh-CN" w:bidi="ar"/>
              </w:rPr>
              <w:t>3.</w:t>
            </w:r>
            <w:r>
              <w:rPr>
                <w:rFonts w:hint="eastAsia" w:ascii="Times New Roman" w:hAnsi="Times New Roman" w:eastAsia="仿宋_GB2312" w:cs="Times New Roman"/>
                <w:i w:val="0"/>
                <w:color w:val="000000"/>
                <w:spacing w:val="-6"/>
                <w:kern w:val="0"/>
                <w:sz w:val="16"/>
                <w:szCs w:val="16"/>
                <w:u w:val="none"/>
                <w:lang w:val="en-US" w:eastAsia="zh-CN" w:bidi="ar"/>
              </w:rPr>
              <w:t>大型车1</w:t>
            </w:r>
            <w:r>
              <w:rPr>
                <w:rFonts w:hint="eastAsia" w:ascii="Times New Roman" w:hAnsi="Times New Roman" w:cs="Times New Roman"/>
                <w:i w:val="0"/>
                <w:color w:val="000000"/>
                <w:spacing w:val="-6"/>
                <w:kern w:val="0"/>
                <w:sz w:val="16"/>
                <w:szCs w:val="16"/>
                <w:u w:val="none"/>
                <w:lang w:val="en-US" w:eastAsia="zh-CN" w:bidi="ar"/>
              </w:rPr>
              <w:t>0</w:t>
            </w:r>
            <w:r>
              <w:rPr>
                <w:rFonts w:hint="eastAsia" w:ascii="Times New Roman" w:hAnsi="Times New Roman" w:eastAsia="仿宋_GB2312" w:cs="Times New Roman"/>
                <w:i w:val="0"/>
                <w:color w:val="000000"/>
                <w:spacing w:val="-6"/>
                <w:kern w:val="0"/>
                <w:sz w:val="16"/>
                <w:szCs w:val="16"/>
                <w:u w:val="none"/>
                <w:lang w:val="en-US" w:eastAsia="zh-CN" w:bidi="ar"/>
              </w:rPr>
              <w:t>元/辆•次；</w:t>
            </w:r>
          </w:p>
        </w:tc>
        <w:tc>
          <w:tcPr>
            <w:tcW w:w="2262" w:type="dxa"/>
            <w:tcBorders>
              <w:top w:val="single" w:color="auto" w:sz="4" w:space="0"/>
              <w:left w:val="single" w:color="000000" w:sz="4" w:space="0"/>
              <w:bottom w:val="single" w:color="000000" w:sz="4" w:space="0"/>
              <w:right w:val="single" w:color="000000" w:sz="4" w:space="0"/>
            </w:tcBorders>
            <w:noWrap w:val="0"/>
            <w:vAlign w:val="center"/>
          </w:tcPr>
          <w:p w14:paraId="0AF71A30">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i w:val="0"/>
                <w:color w:val="000000"/>
                <w:spacing w:val="-6"/>
                <w:kern w:val="0"/>
                <w:sz w:val="16"/>
                <w:szCs w:val="16"/>
                <w:u w:val="none"/>
                <w:lang w:val="en-US" w:eastAsia="zh-CN" w:bidi="ar"/>
              </w:rPr>
            </w:pPr>
            <w:r>
              <w:rPr>
                <w:rFonts w:hint="eastAsia" w:cs="Times New Roman"/>
                <w:i w:val="0"/>
                <w:color w:val="000000"/>
                <w:spacing w:val="-6"/>
                <w:kern w:val="0"/>
                <w:sz w:val="21"/>
                <w:szCs w:val="21"/>
                <w:u w:val="none"/>
                <w:lang w:val="en-US" w:eastAsia="zh-CN" w:bidi="ar"/>
              </w:rPr>
              <w:t>《关于核定卢氏县双龙湾景区交通服务项目收费标准和规范景区相关服务收费的通知》</w:t>
            </w:r>
            <w:r>
              <w:rPr>
                <w:rFonts w:hint="eastAsia" w:ascii="Times New Roman" w:hAnsi="Times New Roman" w:cs="Times New Roman"/>
                <w:i w:val="0"/>
                <w:color w:val="000000"/>
                <w:spacing w:val="-6"/>
                <w:kern w:val="0"/>
                <w:sz w:val="21"/>
                <w:szCs w:val="21"/>
                <w:u w:val="none"/>
                <w:lang w:val="en-US" w:eastAsia="zh-CN" w:bidi="ar"/>
              </w:rPr>
              <w:t>卢</w:t>
            </w:r>
            <w:r>
              <w:rPr>
                <w:rFonts w:hint="eastAsia" w:ascii="Times New Roman" w:hAnsi="Times New Roman" w:eastAsia="仿宋_GB2312" w:cs="Times New Roman"/>
                <w:i w:val="0"/>
                <w:color w:val="000000"/>
                <w:spacing w:val="-6"/>
                <w:kern w:val="0"/>
                <w:sz w:val="21"/>
                <w:szCs w:val="21"/>
                <w:u w:val="none"/>
                <w:lang w:val="en-US" w:eastAsia="zh-CN" w:bidi="ar"/>
              </w:rPr>
              <w:t>发改〔20</w:t>
            </w:r>
            <w:r>
              <w:rPr>
                <w:rFonts w:hint="eastAsia" w:ascii="Times New Roman" w:hAnsi="Times New Roman" w:cs="Times New Roman"/>
                <w:i w:val="0"/>
                <w:color w:val="000000"/>
                <w:spacing w:val="-6"/>
                <w:kern w:val="0"/>
                <w:sz w:val="21"/>
                <w:szCs w:val="21"/>
                <w:u w:val="none"/>
                <w:lang w:val="en-US" w:eastAsia="zh-CN" w:bidi="ar"/>
              </w:rPr>
              <w:t>16</w:t>
            </w:r>
            <w:r>
              <w:rPr>
                <w:rFonts w:hint="eastAsia" w:ascii="Times New Roman" w:hAnsi="Times New Roman" w:eastAsia="仿宋_GB2312" w:cs="Times New Roman"/>
                <w:i w:val="0"/>
                <w:color w:val="000000"/>
                <w:spacing w:val="-6"/>
                <w:kern w:val="0"/>
                <w:sz w:val="21"/>
                <w:szCs w:val="21"/>
                <w:u w:val="none"/>
                <w:lang w:val="en-US" w:eastAsia="zh-CN" w:bidi="ar"/>
              </w:rPr>
              <w:t>〕</w:t>
            </w:r>
            <w:r>
              <w:rPr>
                <w:rFonts w:hint="eastAsia" w:ascii="Times New Roman" w:hAnsi="Times New Roman" w:cs="Times New Roman"/>
                <w:i w:val="0"/>
                <w:color w:val="000000"/>
                <w:spacing w:val="-6"/>
                <w:kern w:val="0"/>
                <w:sz w:val="21"/>
                <w:szCs w:val="21"/>
                <w:u w:val="none"/>
                <w:lang w:val="en-US" w:eastAsia="zh-CN" w:bidi="ar"/>
              </w:rPr>
              <w:t>201</w:t>
            </w:r>
            <w:r>
              <w:rPr>
                <w:rFonts w:hint="eastAsia" w:ascii="Times New Roman" w:hAnsi="Times New Roman" w:eastAsia="仿宋_GB2312" w:cs="Times New Roman"/>
                <w:i w:val="0"/>
                <w:color w:val="000000"/>
                <w:spacing w:val="-6"/>
                <w:kern w:val="0"/>
                <w:sz w:val="21"/>
                <w:szCs w:val="21"/>
                <w:u w:val="none"/>
                <w:lang w:val="en-US" w:eastAsia="zh-CN" w:bidi="ar"/>
              </w:rPr>
              <w:t>号</w:t>
            </w:r>
          </w:p>
        </w:tc>
        <w:tc>
          <w:tcPr>
            <w:tcW w:w="0" w:type="auto"/>
            <w:vMerge w:val="continue"/>
            <w:tcBorders>
              <w:left w:val="single" w:color="000000" w:sz="4" w:space="0"/>
              <w:bottom w:val="single" w:color="000000" w:sz="4" w:space="0"/>
              <w:right w:val="single" w:color="000000" w:sz="4" w:space="0"/>
            </w:tcBorders>
            <w:noWrap w:val="0"/>
            <w:vAlign w:val="center"/>
          </w:tcPr>
          <w:p w14:paraId="607990E3">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i w:val="0"/>
                <w:color w:val="000000"/>
                <w:spacing w:val="-6"/>
                <w:kern w:val="0"/>
                <w:sz w:val="16"/>
                <w:szCs w:val="16"/>
                <w:u w:val="none"/>
                <w:lang w:val="en-US" w:eastAsia="zh-CN" w:bidi="ar"/>
              </w:rPr>
            </w:pPr>
          </w:p>
        </w:tc>
        <w:tc>
          <w:tcPr>
            <w:tcW w:w="0" w:type="auto"/>
            <w:vMerge w:val="continue"/>
            <w:tcBorders>
              <w:left w:val="single" w:color="000000" w:sz="4" w:space="0"/>
              <w:bottom w:val="single" w:color="000000" w:sz="4" w:space="0"/>
              <w:right w:val="single" w:color="000000" w:sz="4" w:space="0"/>
            </w:tcBorders>
            <w:noWrap w:val="0"/>
            <w:vAlign w:val="center"/>
          </w:tcPr>
          <w:p w14:paraId="66657EA2">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i w:val="0"/>
                <w:color w:val="000000"/>
                <w:spacing w:val="-6"/>
                <w:kern w:val="0"/>
                <w:sz w:val="16"/>
                <w:szCs w:val="16"/>
                <w:u w:val="none"/>
                <w:lang w:val="en-US" w:eastAsia="zh-CN" w:bidi="ar"/>
              </w:rPr>
            </w:pPr>
          </w:p>
        </w:tc>
        <w:tc>
          <w:tcPr>
            <w:tcW w:w="0" w:type="auto"/>
            <w:vMerge w:val="continue"/>
            <w:tcBorders>
              <w:left w:val="single" w:color="000000" w:sz="4" w:space="0"/>
              <w:bottom w:val="single" w:color="000000" w:sz="4" w:space="0"/>
              <w:right w:val="single" w:color="000000" w:sz="4" w:space="0"/>
            </w:tcBorders>
            <w:noWrap w:val="0"/>
            <w:vAlign w:val="center"/>
          </w:tcPr>
          <w:p w14:paraId="180DFEAE">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i w:val="0"/>
                <w:color w:val="000000"/>
                <w:spacing w:val="-6"/>
                <w:kern w:val="0"/>
                <w:sz w:val="16"/>
                <w:szCs w:val="16"/>
                <w:u w:val="none"/>
                <w:lang w:val="en-US" w:eastAsia="zh-CN" w:bidi="ar"/>
              </w:rPr>
            </w:pPr>
          </w:p>
        </w:tc>
        <w:tc>
          <w:tcPr>
            <w:tcW w:w="0" w:type="auto"/>
            <w:vMerge w:val="continue"/>
            <w:tcBorders>
              <w:left w:val="single" w:color="000000" w:sz="4" w:space="0"/>
              <w:bottom w:val="single" w:color="000000" w:sz="4" w:space="0"/>
              <w:right w:val="single" w:color="000000" w:sz="4" w:space="0"/>
            </w:tcBorders>
            <w:noWrap w:val="0"/>
            <w:vAlign w:val="center"/>
          </w:tcPr>
          <w:p w14:paraId="139CF299">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i w:val="0"/>
                <w:color w:val="000000"/>
                <w:spacing w:val="-6"/>
                <w:kern w:val="0"/>
                <w:sz w:val="16"/>
                <w:szCs w:val="16"/>
                <w:u w:val="none"/>
                <w:lang w:val="en-US" w:eastAsia="zh-CN" w:bidi="ar"/>
              </w:rPr>
            </w:pPr>
          </w:p>
        </w:tc>
        <w:tc>
          <w:tcPr>
            <w:tcW w:w="0" w:type="auto"/>
            <w:vMerge w:val="continue"/>
            <w:tcBorders>
              <w:left w:val="single" w:color="000000" w:sz="4" w:space="0"/>
              <w:bottom w:val="single" w:color="000000" w:sz="4" w:space="0"/>
              <w:right w:val="single" w:color="000000" w:sz="4" w:space="0"/>
            </w:tcBorders>
            <w:noWrap w:val="0"/>
            <w:vAlign w:val="center"/>
          </w:tcPr>
          <w:p w14:paraId="79C57C4B">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i w:val="0"/>
                <w:color w:val="000000"/>
                <w:spacing w:val="-6"/>
                <w:kern w:val="0"/>
                <w:sz w:val="16"/>
                <w:szCs w:val="16"/>
                <w:u w:val="none"/>
                <w:lang w:val="en-US" w:eastAsia="zh-CN" w:bidi="ar"/>
              </w:rPr>
            </w:pPr>
          </w:p>
        </w:tc>
        <w:tc>
          <w:tcPr>
            <w:tcW w:w="0" w:type="auto"/>
            <w:vMerge w:val="continue"/>
            <w:tcBorders>
              <w:left w:val="single" w:color="000000" w:sz="4" w:space="0"/>
              <w:bottom w:val="single" w:color="000000" w:sz="4" w:space="0"/>
              <w:right w:val="single" w:color="000000" w:sz="4" w:space="0"/>
            </w:tcBorders>
            <w:noWrap w:val="0"/>
            <w:vAlign w:val="center"/>
          </w:tcPr>
          <w:p w14:paraId="79D2EE7A">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i w:val="0"/>
                <w:color w:val="000000"/>
                <w:spacing w:val="-6"/>
                <w:kern w:val="0"/>
                <w:sz w:val="16"/>
                <w:szCs w:val="16"/>
                <w:u w:val="none"/>
                <w:lang w:val="en-US" w:eastAsia="zh-CN" w:bidi="ar"/>
              </w:rPr>
            </w:pPr>
          </w:p>
        </w:tc>
      </w:tr>
      <w:tr w14:paraId="7133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0" w:type="auto"/>
            <w:vMerge w:val="restart"/>
            <w:tcBorders>
              <w:top w:val="single" w:color="auto" w:sz="4" w:space="0"/>
              <w:left w:val="single" w:color="000000" w:sz="4" w:space="0"/>
              <w:bottom w:val="single" w:color="auto" w:sz="4" w:space="0"/>
              <w:right w:val="single" w:color="000000" w:sz="4" w:space="0"/>
            </w:tcBorders>
            <w:noWrap w:val="0"/>
            <w:vAlign w:val="center"/>
          </w:tcPr>
          <w:p w14:paraId="48503E9D">
            <w:pPr>
              <w:spacing w:line="360" w:lineRule="exact"/>
              <w:rPr>
                <w:rFonts w:hint="eastAsia" w:ascii="仿宋_GB2312" w:hAnsi="仿宋_GB2312" w:eastAsia="仿宋_GB2312" w:cs="仿宋_GB2312"/>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公用事业服务收费</w:t>
            </w:r>
          </w:p>
        </w:tc>
        <w:tc>
          <w:tcPr>
            <w:tcW w:w="0" w:type="auto"/>
            <w:vMerge w:val="restart"/>
            <w:tcBorders>
              <w:top w:val="single" w:color="auto" w:sz="4" w:space="0"/>
              <w:left w:val="single" w:color="000000" w:sz="4" w:space="0"/>
              <w:bottom w:val="single" w:color="auto" w:sz="4" w:space="0"/>
              <w:right w:val="single" w:color="000000" w:sz="4" w:space="0"/>
            </w:tcBorders>
            <w:noWrap w:val="0"/>
            <w:vAlign w:val="center"/>
          </w:tcPr>
          <w:p w14:paraId="2103E01F">
            <w:pPr>
              <w:spacing w:line="360" w:lineRule="exact"/>
              <w:rPr>
                <w:rFonts w:hint="eastAsia" w:ascii="仿宋_GB2312" w:hAnsi="仿宋_GB2312" w:eastAsia="仿宋_GB2312" w:cs="仿宋_GB2312"/>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生活垃圾处理收费（按经营服务性收费管理的）</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4C8E59E">
            <w:pPr>
              <w:spacing w:line="360" w:lineRule="exact"/>
              <w:rPr>
                <w:rFonts w:hint="eastAsia" w:ascii="仿宋_GB2312" w:hAnsi="仿宋_GB2312" w:eastAsia="仿宋_GB2312" w:cs="仿宋_GB2312"/>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（一）居民生活垃圾处理收费</w:t>
            </w:r>
          </w:p>
        </w:tc>
        <w:tc>
          <w:tcPr>
            <w:tcW w:w="4669" w:type="dxa"/>
            <w:tcBorders>
              <w:top w:val="single" w:color="000000" w:sz="4" w:space="0"/>
              <w:left w:val="single" w:color="000000" w:sz="4" w:space="0"/>
              <w:bottom w:val="single" w:color="000000" w:sz="4" w:space="0"/>
              <w:right w:val="single" w:color="000000" w:sz="4" w:space="0"/>
            </w:tcBorders>
            <w:noWrap w:val="0"/>
            <w:vAlign w:val="center"/>
          </w:tcPr>
          <w:p w14:paraId="1D210399">
            <w:pPr>
              <w:spacing w:line="360" w:lineRule="exact"/>
              <w:ind w:firstLine="219" w:firstLineChars="100"/>
              <w:rPr>
                <w:rFonts w:hint="eastAsia" w:ascii="仿宋_GB2312" w:hAnsi="仿宋_GB2312" w:eastAsia="仿宋_GB2312" w:cs="仿宋_GB2312"/>
                <w:i w:val="0"/>
                <w:color w:val="000000"/>
                <w:sz w:val="24"/>
                <w:szCs w:val="24"/>
                <w:u w:val="none"/>
              </w:rPr>
            </w:pPr>
            <w:r>
              <w:rPr>
                <w:rFonts w:hint="eastAsia" w:ascii="Times New Roman" w:hAnsi="Times New Roman" w:eastAsia="仿宋_GB2312" w:cs="Times New Roman"/>
                <w:i w:val="0"/>
                <w:color w:val="000000"/>
                <w:spacing w:val="-11"/>
                <w:kern w:val="0"/>
                <w:sz w:val="24"/>
                <w:szCs w:val="24"/>
                <w:u w:val="none"/>
                <w:lang w:val="en-US" w:eastAsia="zh-CN" w:bidi="ar"/>
              </w:rPr>
              <w:t>按户征收，4元／户·月</w:t>
            </w:r>
          </w:p>
        </w:tc>
        <w:tc>
          <w:tcPr>
            <w:tcW w:w="2262" w:type="dxa"/>
            <w:vMerge w:val="restart"/>
            <w:tcBorders>
              <w:top w:val="single" w:color="000000" w:sz="4" w:space="0"/>
              <w:left w:val="single" w:color="000000" w:sz="4" w:space="0"/>
              <w:right w:val="single" w:color="000000" w:sz="4" w:space="0"/>
            </w:tcBorders>
            <w:noWrap w:val="0"/>
            <w:vAlign w:val="center"/>
          </w:tcPr>
          <w:p w14:paraId="3C2F5BDB">
            <w:pPr>
              <w:spacing w:line="360" w:lineRule="exact"/>
              <w:rPr>
                <w:rFonts w:hint="eastAsia" w:ascii="仿宋_GB2312" w:hAnsi="仿宋_GB2312" w:eastAsia="仿宋_GB2312" w:cs="仿宋_GB2312"/>
                <w:i w:val="0"/>
                <w:color w:val="000000"/>
                <w:sz w:val="24"/>
                <w:szCs w:val="24"/>
                <w:u w:val="none"/>
              </w:rPr>
            </w:pPr>
            <w:r>
              <w:rPr>
                <w:rFonts w:hint="eastAsia" w:ascii="仿宋" w:hAnsi="仿宋" w:eastAsia="仿宋" w:cs="仿宋"/>
                <w:color w:val="auto"/>
                <w:sz w:val="32"/>
                <w:szCs w:val="32"/>
                <w:highlight w:val="none"/>
                <w:u w:val="single"/>
                <w:lang w:val="en-US" w:eastAsia="zh-CN"/>
              </w:rPr>
              <w:t>《卢氏县城市生活圾处理费征收管理办法（暂行）》卢政办〔2019〕37号</w:t>
            </w:r>
          </w:p>
        </w:tc>
        <w:tc>
          <w:tcPr>
            <w:tcW w:w="0" w:type="auto"/>
            <w:vMerge w:val="restart"/>
            <w:tcBorders>
              <w:top w:val="single" w:color="000000" w:sz="4" w:space="0"/>
              <w:left w:val="single" w:color="000000" w:sz="4" w:space="0"/>
              <w:right w:val="single" w:color="000000" w:sz="4" w:space="0"/>
            </w:tcBorders>
            <w:noWrap w:val="0"/>
            <w:vAlign w:val="center"/>
          </w:tcPr>
          <w:p w14:paraId="23E59920">
            <w:pPr>
              <w:spacing w:line="360" w:lineRule="exact"/>
              <w:rPr>
                <w:rFonts w:hint="eastAsia" w:ascii="仿宋_GB2312" w:hAnsi="仿宋_GB2312" w:eastAsia="仿宋_GB2312" w:cs="仿宋_GB2312"/>
                <w:i w:val="0"/>
                <w:color w:val="000000"/>
                <w:sz w:val="24"/>
                <w:szCs w:val="24"/>
                <w:u w:val="none"/>
              </w:rPr>
            </w:pPr>
            <w:r>
              <w:rPr>
                <w:rFonts w:hint="eastAsia"/>
                <w:b w:val="0"/>
                <w:bCs w:val="0"/>
                <w:sz w:val="18"/>
                <w:szCs w:val="18"/>
                <w:vertAlign w:val="baseline"/>
                <w:lang w:val="en-US" w:eastAsia="zh-CN"/>
              </w:rPr>
              <w:t>卢氏县发改委</w:t>
            </w:r>
          </w:p>
        </w:tc>
        <w:tc>
          <w:tcPr>
            <w:tcW w:w="0" w:type="auto"/>
            <w:vMerge w:val="restart"/>
            <w:tcBorders>
              <w:top w:val="single" w:color="000000" w:sz="4" w:space="0"/>
              <w:left w:val="single" w:color="000000" w:sz="4" w:space="0"/>
              <w:right w:val="single" w:color="000000" w:sz="4" w:space="0"/>
            </w:tcBorders>
            <w:noWrap w:val="0"/>
            <w:vAlign w:val="center"/>
          </w:tcPr>
          <w:p w14:paraId="37F54DE8">
            <w:pPr>
              <w:spacing w:line="360" w:lineRule="exact"/>
              <w:rPr>
                <w:rFonts w:hint="eastAsia" w:ascii="仿宋_GB2312" w:hAnsi="仿宋_GB2312" w:eastAsia="仿宋_GB2312" w:cs="仿宋_GB2312"/>
                <w:i w:val="0"/>
                <w:color w:val="000000"/>
                <w:sz w:val="24"/>
                <w:szCs w:val="24"/>
                <w:u w:val="none"/>
                <w:lang w:eastAsia="zh-CN"/>
              </w:rPr>
            </w:pPr>
            <w:r>
              <w:rPr>
                <w:rFonts w:hint="eastAsia" w:ascii="仿宋_GB2312" w:hAnsi="仿宋_GB2312" w:cs="仿宋_GB2312"/>
                <w:i w:val="0"/>
                <w:color w:val="000000"/>
                <w:sz w:val="24"/>
                <w:szCs w:val="24"/>
                <w:u w:val="none"/>
                <w:lang w:eastAsia="zh-CN"/>
              </w:rPr>
              <w:t>卢氏县城管局</w:t>
            </w:r>
          </w:p>
        </w:tc>
        <w:tc>
          <w:tcPr>
            <w:tcW w:w="0" w:type="auto"/>
            <w:vMerge w:val="restart"/>
            <w:tcBorders>
              <w:top w:val="single" w:color="000000" w:sz="4" w:space="0"/>
              <w:left w:val="single" w:color="000000" w:sz="4" w:space="0"/>
              <w:right w:val="single" w:color="000000" w:sz="4" w:space="0"/>
            </w:tcBorders>
            <w:noWrap w:val="0"/>
            <w:vAlign w:val="center"/>
          </w:tcPr>
          <w:p w14:paraId="354D2764">
            <w:pPr>
              <w:spacing w:line="360" w:lineRule="exact"/>
              <w:rPr>
                <w:rFonts w:hint="eastAsia" w:ascii="仿宋_GB2312" w:hAnsi="仿宋_GB2312" w:eastAsia="仿宋_GB2312" w:cs="仿宋_GB2312"/>
                <w:i w:val="0"/>
                <w:color w:val="000000"/>
                <w:sz w:val="24"/>
                <w:szCs w:val="24"/>
                <w:u w:val="none"/>
                <w:lang w:eastAsia="zh-CN"/>
              </w:rPr>
            </w:pPr>
            <w:r>
              <w:rPr>
                <w:rFonts w:hint="eastAsia" w:ascii="仿宋_GB2312" w:hAnsi="仿宋_GB2312" w:cs="仿宋_GB2312"/>
                <w:i w:val="0"/>
                <w:color w:val="000000"/>
                <w:sz w:val="24"/>
                <w:szCs w:val="24"/>
                <w:u w:val="none"/>
                <w:lang w:eastAsia="zh-CN"/>
              </w:rPr>
              <w:t>否</w:t>
            </w:r>
          </w:p>
        </w:tc>
        <w:tc>
          <w:tcPr>
            <w:tcW w:w="0" w:type="auto"/>
            <w:vMerge w:val="restart"/>
            <w:tcBorders>
              <w:top w:val="single" w:color="000000" w:sz="4" w:space="0"/>
              <w:left w:val="single" w:color="000000" w:sz="4" w:space="0"/>
              <w:right w:val="single" w:color="000000" w:sz="4" w:space="0"/>
            </w:tcBorders>
            <w:noWrap w:val="0"/>
            <w:vAlign w:val="center"/>
          </w:tcPr>
          <w:p w14:paraId="02530650">
            <w:pPr>
              <w:spacing w:line="360" w:lineRule="exact"/>
              <w:rPr>
                <w:rFonts w:hint="eastAsia" w:ascii="仿宋_GB2312" w:hAnsi="仿宋_GB2312" w:eastAsia="仿宋_GB2312" w:cs="仿宋_GB2312"/>
                <w:i w:val="0"/>
                <w:color w:val="000000"/>
                <w:sz w:val="24"/>
                <w:szCs w:val="24"/>
                <w:u w:val="none"/>
                <w:lang w:eastAsia="zh-CN"/>
              </w:rPr>
            </w:pPr>
            <w:r>
              <w:rPr>
                <w:rFonts w:hint="eastAsia" w:ascii="仿宋_GB2312" w:hAnsi="仿宋_GB2312" w:cs="仿宋_GB2312"/>
                <w:i w:val="0"/>
                <w:color w:val="000000"/>
                <w:sz w:val="24"/>
                <w:szCs w:val="24"/>
                <w:u w:val="none"/>
                <w:lang w:eastAsia="zh-CN"/>
              </w:rPr>
              <w:t>否</w:t>
            </w:r>
          </w:p>
        </w:tc>
        <w:tc>
          <w:tcPr>
            <w:tcW w:w="0" w:type="auto"/>
            <w:vMerge w:val="restart"/>
            <w:tcBorders>
              <w:top w:val="single" w:color="000000" w:sz="4" w:space="0"/>
              <w:left w:val="single" w:color="000000" w:sz="4" w:space="0"/>
              <w:right w:val="single" w:color="000000" w:sz="4" w:space="0"/>
            </w:tcBorders>
            <w:noWrap w:val="0"/>
            <w:vAlign w:val="center"/>
          </w:tcPr>
          <w:p w14:paraId="652D8BAE">
            <w:pPr>
              <w:spacing w:line="360" w:lineRule="exact"/>
              <w:rPr>
                <w:rFonts w:hint="eastAsia" w:ascii="仿宋_GB2312" w:hAnsi="仿宋_GB2312" w:eastAsia="仿宋_GB2312" w:cs="仿宋_GB2312"/>
                <w:i w:val="0"/>
                <w:color w:val="000000"/>
                <w:sz w:val="24"/>
                <w:szCs w:val="24"/>
                <w:u w:val="none"/>
                <w:lang w:eastAsia="zh-CN"/>
              </w:rPr>
            </w:pPr>
            <w:r>
              <w:rPr>
                <w:rFonts w:hint="eastAsia" w:ascii="仿宋_GB2312" w:hAnsi="仿宋_GB2312" w:cs="仿宋_GB2312"/>
                <w:i w:val="0"/>
                <w:color w:val="000000"/>
                <w:sz w:val="24"/>
                <w:szCs w:val="24"/>
                <w:u w:val="none"/>
                <w:lang w:eastAsia="zh-CN"/>
              </w:rPr>
              <w:t>否</w:t>
            </w:r>
          </w:p>
        </w:tc>
        <w:tc>
          <w:tcPr>
            <w:tcW w:w="0" w:type="auto"/>
            <w:vMerge w:val="restart"/>
            <w:tcBorders>
              <w:top w:val="single" w:color="000000" w:sz="4" w:space="0"/>
              <w:left w:val="single" w:color="000000" w:sz="4" w:space="0"/>
              <w:right w:val="single" w:color="000000" w:sz="4" w:space="0"/>
            </w:tcBorders>
            <w:noWrap w:val="0"/>
            <w:vAlign w:val="center"/>
          </w:tcPr>
          <w:p w14:paraId="62E14E39">
            <w:pPr>
              <w:spacing w:line="360" w:lineRule="exact"/>
              <w:rPr>
                <w:rFonts w:hint="eastAsia" w:ascii="仿宋_GB2312" w:hAnsi="仿宋_GB2312" w:eastAsia="仿宋_GB2312" w:cs="仿宋_GB2312"/>
                <w:i w:val="0"/>
                <w:color w:val="000000"/>
                <w:sz w:val="24"/>
                <w:szCs w:val="24"/>
                <w:u w:val="none"/>
              </w:rPr>
            </w:pPr>
          </w:p>
        </w:tc>
      </w:tr>
      <w:tr w14:paraId="1EC0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4" w:hRule="atLeast"/>
        </w:trPr>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14:paraId="64287E5C">
            <w:pPr>
              <w:spacing w:line="360" w:lineRule="exact"/>
              <w:rPr>
                <w:rFonts w:hint="eastAsia" w:ascii="仿宋_GB2312" w:hAnsi="仿宋_GB2312" w:eastAsia="仿宋_GB2312" w:cs="仿宋_GB2312"/>
                <w:i w:val="0"/>
                <w:color w:val="000000"/>
                <w:sz w:val="24"/>
                <w:szCs w:val="24"/>
                <w:u w:val="none"/>
              </w:rPr>
            </w:pPr>
          </w:p>
        </w:tc>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14:paraId="6C06BBFE">
            <w:pPr>
              <w:spacing w:line="360" w:lineRule="exact"/>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722324">
            <w:pPr>
              <w:spacing w:line="360" w:lineRule="exact"/>
              <w:rPr>
                <w:rFonts w:hint="eastAsia" w:ascii="仿宋_GB2312" w:hAnsi="仿宋_GB2312" w:eastAsia="仿宋_GB2312" w:cs="仿宋_GB2312"/>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（二）非居民生活垃圾处理收费</w:t>
            </w:r>
          </w:p>
        </w:tc>
        <w:tc>
          <w:tcPr>
            <w:tcW w:w="4669" w:type="dxa"/>
            <w:tcBorders>
              <w:top w:val="single" w:color="000000" w:sz="4" w:space="0"/>
              <w:left w:val="single" w:color="000000" w:sz="4" w:space="0"/>
              <w:bottom w:val="single" w:color="000000" w:sz="4" w:space="0"/>
              <w:right w:val="single" w:color="000000" w:sz="4" w:space="0"/>
            </w:tcBorders>
            <w:noWrap w:val="0"/>
            <w:vAlign w:val="top"/>
          </w:tcPr>
          <w:p w14:paraId="3314BAA8">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color w:val="000000"/>
                <w:sz w:val="24"/>
                <w:szCs w:val="24"/>
                <w:u w:val="none"/>
              </w:rPr>
            </w:pPr>
            <w:r>
              <w:rPr>
                <w:rFonts w:hint="eastAsia" w:ascii="仿宋" w:hAnsi="仿宋" w:eastAsia="仿宋" w:cs="仿宋"/>
                <w:sz w:val="15"/>
                <w:szCs w:val="15"/>
                <w:lang w:val="en-US" w:eastAsia="zh-CN"/>
              </w:rPr>
              <w:t>1.国家机关、财政全供事业单位，按在编工作人员人数征收，2元／人·月；财政差供或自收自支的事业单位、企业、社会团体，按在册职工人数征收，1元/人·月（仅限于机关行政办公区域内，其他具有商业、服务、生产加工等经营区域的，仍按本办法相应分类的规定标准征收）。 2.商场、超市等批发、零售商业按营业面积征收，100（含100）平方米以下，1元／㎡·月（计费不足 30元的，按30元征收）；100－300（含 300）平方米部分，0.8元／㎡·月；300平方米以上部分，0.5元／㎡·月。 3.旅馆业按营业床位征收，3元／床·月。 4.餐饮业按营业面积征收，1.2元／㎡·月（计费不足30元的按30元征收）；早市、夜市等临时餐饮点，按摊位计收，2元／天·摊位。 5.娱乐业（包括酒吧、迪厅、夜总会、歌舞厅、游戏厅、台球厅、网吧等）、照相业、洗浴业（包括洗脚城）、美容美发业、文体业（包括文化展厅、书店、影视厅、演艺厅、会堂、体育场馆、溜冰场等），以及其它性质的经营门店（包括广场、学校、医院区域内设置的营业门店等）、商业网点、专业市场等按营业面积征收，1元／㎡·月（计费不足 15元的，按 15元征收）。 6.集贸市场按摊位征收（包括零摊、固定摊、车辆冲洗点等），1元／摊位·天。 7.单位、宾馆、家属楼、小区等地的锅炉按标定吨位征收，5元／吨·天。 8.客运车辆按座位征收，1元／座·月；货运车辆按吨位征收，3.5元／吨·月；出租车按座位征收，5元／座·月。 9.具有住宿、餐饮、娱乐、洗浴等多种功能的服务业按上述标准分项征收。 10.建筑垃圾处理费（不包括清运费）按吨位征收，10元／吨。 11.餐厨废弃物处理费暂以相关规定协商收取。 12.随意抛洒建筑垃圾、生活垃圾（包括抛洒灰、煤等污染物品）者，按污染面积征收，每平方米加收5元。</w:t>
            </w:r>
            <w:r>
              <w:rPr>
                <w:rFonts w:hint="eastAsia" w:ascii="仿宋" w:hAnsi="仿宋" w:eastAsia="仿宋" w:cs="仿宋"/>
                <w:sz w:val="32"/>
                <w:szCs w:val="32"/>
                <w:lang w:val="en-US" w:eastAsia="zh-CN"/>
              </w:rPr>
              <w:t xml:space="preserve"> </w:t>
            </w:r>
          </w:p>
        </w:tc>
        <w:tc>
          <w:tcPr>
            <w:tcW w:w="2262" w:type="dxa"/>
            <w:vMerge w:val="continue"/>
            <w:tcBorders>
              <w:left w:val="single" w:color="000000" w:sz="4" w:space="0"/>
              <w:bottom w:val="single" w:color="auto" w:sz="4" w:space="0"/>
              <w:right w:val="single" w:color="000000" w:sz="4" w:space="0"/>
            </w:tcBorders>
            <w:noWrap w:val="0"/>
            <w:vAlign w:val="center"/>
          </w:tcPr>
          <w:p w14:paraId="1ABD19EB">
            <w:pPr>
              <w:spacing w:line="360" w:lineRule="exact"/>
              <w:rPr>
                <w:rFonts w:hint="eastAsia" w:ascii="仿宋_GB2312" w:hAnsi="仿宋_GB2312" w:eastAsia="仿宋_GB2312" w:cs="仿宋_GB2312"/>
                <w:i w:val="0"/>
                <w:color w:val="000000"/>
                <w:sz w:val="24"/>
                <w:szCs w:val="24"/>
                <w:u w:val="none"/>
              </w:rPr>
            </w:pPr>
          </w:p>
        </w:tc>
        <w:tc>
          <w:tcPr>
            <w:tcW w:w="0" w:type="auto"/>
            <w:vMerge w:val="continue"/>
            <w:tcBorders>
              <w:left w:val="single" w:color="000000" w:sz="4" w:space="0"/>
              <w:bottom w:val="single" w:color="auto" w:sz="4" w:space="0"/>
              <w:right w:val="single" w:color="000000" w:sz="4" w:space="0"/>
            </w:tcBorders>
            <w:noWrap w:val="0"/>
            <w:vAlign w:val="center"/>
          </w:tcPr>
          <w:p w14:paraId="3C4A6BC9">
            <w:pPr>
              <w:spacing w:line="360" w:lineRule="exact"/>
              <w:rPr>
                <w:rFonts w:hint="eastAsia" w:ascii="仿宋_GB2312" w:hAnsi="仿宋_GB2312" w:eastAsia="仿宋_GB2312" w:cs="仿宋_GB2312"/>
                <w:i w:val="0"/>
                <w:color w:val="000000"/>
                <w:sz w:val="24"/>
                <w:szCs w:val="24"/>
                <w:u w:val="none"/>
              </w:rPr>
            </w:pPr>
          </w:p>
        </w:tc>
        <w:tc>
          <w:tcPr>
            <w:tcW w:w="0" w:type="auto"/>
            <w:vMerge w:val="continue"/>
            <w:tcBorders>
              <w:left w:val="single" w:color="000000" w:sz="4" w:space="0"/>
              <w:bottom w:val="single" w:color="auto" w:sz="4" w:space="0"/>
              <w:right w:val="single" w:color="000000" w:sz="4" w:space="0"/>
            </w:tcBorders>
            <w:noWrap w:val="0"/>
            <w:vAlign w:val="center"/>
          </w:tcPr>
          <w:p w14:paraId="12A30633">
            <w:pPr>
              <w:spacing w:line="360" w:lineRule="exact"/>
              <w:rPr>
                <w:rFonts w:hint="eastAsia" w:ascii="仿宋_GB2312" w:hAnsi="仿宋_GB2312" w:eastAsia="仿宋_GB2312" w:cs="仿宋_GB2312"/>
                <w:i w:val="0"/>
                <w:color w:val="000000"/>
                <w:sz w:val="24"/>
                <w:szCs w:val="24"/>
                <w:u w:val="none"/>
              </w:rPr>
            </w:pPr>
          </w:p>
        </w:tc>
        <w:tc>
          <w:tcPr>
            <w:tcW w:w="0" w:type="auto"/>
            <w:vMerge w:val="continue"/>
            <w:tcBorders>
              <w:left w:val="single" w:color="000000" w:sz="4" w:space="0"/>
              <w:bottom w:val="single" w:color="auto" w:sz="4" w:space="0"/>
              <w:right w:val="single" w:color="000000" w:sz="4" w:space="0"/>
            </w:tcBorders>
            <w:noWrap w:val="0"/>
            <w:vAlign w:val="center"/>
          </w:tcPr>
          <w:p w14:paraId="182361E1">
            <w:pPr>
              <w:spacing w:line="360" w:lineRule="exact"/>
              <w:rPr>
                <w:rFonts w:hint="eastAsia" w:ascii="仿宋_GB2312" w:hAnsi="仿宋_GB2312" w:eastAsia="仿宋_GB2312" w:cs="仿宋_GB2312"/>
                <w:i w:val="0"/>
                <w:color w:val="000000"/>
                <w:sz w:val="24"/>
                <w:szCs w:val="24"/>
                <w:u w:val="none"/>
              </w:rPr>
            </w:pPr>
          </w:p>
        </w:tc>
        <w:tc>
          <w:tcPr>
            <w:tcW w:w="0" w:type="auto"/>
            <w:vMerge w:val="continue"/>
            <w:tcBorders>
              <w:left w:val="single" w:color="000000" w:sz="4" w:space="0"/>
              <w:bottom w:val="single" w:color="auto" w:sz="4" w:space="0"/>
              <w:right w:val="single" w:color="000000" w:sz="4" w:space="0"/>
            </w:tcBorders>
            <w:noWrap w:val="0"/>
            <w:vAlign w:val="center"/>
          </w:tcPr>
          <w:p w14:paraId="7B7CF365">
            <w:pPr>
              <w:spacing w:line="360" w:lineRule="exact"/>
              <w:rPr>
                <w:rFonts w:hint="eastAsia" w:ascii="仿宋_GB2312" w:hAnsi="仿宋_GB2312" w:eastAsia="仿宋_GB2312" w:cs="仿宋_GB2312"/>
                <w:i w:val="0"/>
                <w:color w:val="000000"/>
                <w:sz w:val="24"/>
                <w:szCs w:val="24"/>
                <w:u w:val="none"/>
              </w:rPr>
            </w:pPr>
          </w:p>
        </w:tc>
        <w:tc>
          <w:tcPr>
            <w:tcW w:w="0" w:type="auto"/>
            <w:vMerge w:val="continue"/>
            <w:tcBorders>
              <w:left w:val="single" w:color="000000" w:sz="4" w:space="0"/>
              <w:bottom w:val="single" w:color="auto" w:sz="4" w:space="0"/>
              <w:right w:val="single" w:color="000000" w:sz="4" w:space="0"/>
            </w:tcBorders>
            <w:noWrap w:val="0"/>
            <w:vAlign w:val="center"/>
          </w:tcPr>
          <w:p w14:paraId="7564D428">
            <w:pPr>
              <w:spacing w:line="360" w:lineRule="exact"/>
              <w:rPr>
                <w:rFonts w:hint="eastAsia" w:ascii="仿宋_GB2312" w:hAnsi="仿宋_GB2312" w:eastAsia="仿宋_GB2312" w:cs="仿宋_GB2312"/>
                <w:i w:val="0"/>
                <w:color w:val="000000"/>
                <w:sz w:val="24"/>
                <w:szCs w:val="24"/>
                <w:u w:val="none"/>
              </w:rPr>
            </w:pPr>
          </w:p>
        </w:tc>
        <w:tc>
          <w:tcPr>
            <w:tcW w:w="0" w:type="auto"/>
            <w:vMerge w:val="continue"/>
            <w:tcBorders>
              <w:left w:val="single" w:color="000000" w:sz="4" w:space="0"/>
              <w:bottom w:val="single" w:color="auto" w:sz="4" w:space="0"/>
              <w:right w:val="single" w:color="000000" w:sz="4" w:space="0"/>
            </w:tcBorders>
            <w:noWrap w:val="0"/>
            <w:vAlign w:val="center"/>
          </w:tcPr>
          <w:p w14:paraId="27D10CD4">
            <w:pPr>
              <w:spacing w:line="360" w:lineRule="exact"/>
              <w:rPr>
                <w:rFonts w:hint="eastAsia" w:ascii="仿宋_GB2312" w:hAnsi="仿宋_GB2312" w:eastAsia="仿宋_GB2312" w:cs="仿宋_GB2312"/>
                <w:i w:val="0"/>
                <w:color w:val="000000"/>
                <w:sz w:val="24"/>
                <w:szCs w:val="24"/>
                <w:u w:val="none"/>
              </w:rPr>
            </w:pPr>
          </w:p>
        </w:tc>
      </w:tr>
    </w:tbl>
    <w:p w14:paraId="38BA67AE">
      <w:pPr>
        <w:sectPr>
          <w:footerReference r:id="rId3" w:type="default"/>
          <w:footerReference r:id="rId4" w:type="even"/>
          <w:pgSz w:w="16838" w:h="11906" w:orient="landscape"/>
          <w:pgMar w:top="1587" w:right="1134" w:bottom="1587" w:left="1134" w:header="851" w:footer="1474" w:gutter="0"/>
          <w:cols w:space="720" w:num="1"/>
          <w:rtlGutter w:val="0"/>
          <w:docGrid w:type="linesAndChars" w:linePitch="623" w:charSpace="365"/>
        </w:sectPr>
      </w:pPr>
      <w:r>
        <w:rPr>
          <w:rFonts w:hint="eastAsia"/>
        </w:rPr>
        <w:t xml:space="preserve"> 说明：本目录不包含中央、省、市定价项目。</w:t>
      </w:r>
    </w:p>
    <w:p w14:paraId="2763357A"/>
    <w:sectPr>
      <w:footerReference r:id="rId5" w:type="default"/>
      <w:pgSz w:w="16838" w:h="11906" w:orient="landscape"/>
      <w:pgMar w:top="1587" w:right="1134" w:bottom="1587" w:left="1134" w:header="851" w:footer="1474" w:gutter="0"/>
      <w:cols w:space="720" w:num="1"/>
      <w:rtlGutter w:val="0"/>
      <w:docGrid w:type="linesAndChars" w:linePitch="623" w:char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767A7C-5F4D-477B-B395-293A5969E2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3A2F5AC-CD40-45D8-98E7-6B5B793C6E5B}"/>
  </w:font>
  <w:font w:name="方正小标宋简体">
    <w:panose1 w:val="03000509000000000000"/>
    <w:charset w:val="86"/>
    <w:family w:val="auto"/>
    <w:pitch w:val="default"/>
    <w:sig w:usb0="00000001" w:usb1="080E0000" w:usb2="00000000" w:usb3="00000000" w:csb0="00040000" w:csb1="00000000"/>
    <w:embedRegular r:id="rId3" w:fontKey="{A362A208-0B64-47B1-9F25-D945F6209326}"/>
  </w:font>
  <w:font w:name="仿宋">
    <w:panose1 w:val="02010609060101010101"/>
    <w:charset w:val="86"/>
    <w:family w:val="auto"/>
    <w:pitch w:val="default"/>
    <w:sig w:usb0="800002BF" w:usb1="38CF7CFA" w:usb2="00000016" w:usb3="00000000" w:csb0="00040001" w:csb1="00000000"/>
    <w:embedRegular r:id="rId4" w:fontKey="{9CB88C27-2400-437F-893B-F7E6AB9E80B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0E8B7">
    <w:pPr>
      <w:pStyle w:val="2"/>
      <w:snapToGrid/>
      <w:ind w:right="357" w:firstLine="357"/>
      <w:jc w:val="cente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2087">
    <w:pPr>
      <w:pStyle w:val="2"/>
      <w:ind w:right="360" w:firstLine="140" w:firstLineChars="50"/>
      <w:jc w:val="center"/>
    </w:pPr>
    <w:r>
      <w:rPr>
        <w:rStyle w:val="6"/>
        <w:rFonts w:hint="eastAsia" w:ascii="宋体" w:hAnsi="宋体"/>
        <w:sz w:val="28"/>
        <w:szCs w:val="28"/>
      </w:rPr>
      <w:t>—</w:t>
    </w:r>
    <w:r>
      <w:rPr>
        <w:rStyle w:val="6"/>
      </w:rPr>
      <w:t xml:space="preserve"> </w:t>
    </w:r>
    <w:r>
      <w:rPr>
        <w:rFonts w:ascii="宋体" w:hAnsi="宋体"/>
        <w:sz w:val="28"/>
        <w:szCs w:val="28"/>
      </w:rPr>
      <w:fldChar w:fldCharType="begin"/>
    </w:r>
    <w:r>
      <w:rPr>
        <w:rStyle w:val="6"/>
        <w:rFonts w:ascii="宋体" w:hAnsi="宋体"/>
        <w:sz w:val="28"/>
        <w:szCs w:val="28"/>
      </w:rPr>
      <w:instrText xml:space="preserve"> PAGE   \* MERGEFORMAT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sz w:val="28"/>
        <w:szCs w:val="28"/>
      </w:rPr>
      <w:t xml:space="preserve"> </w:t>
    </w:r>
    <w:r>
      <w:rPr>
        <w:rStyle w:val="6"/>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CA61">
    <w:pPr>
      <w:pStyle w:val="2"/>
      <w:snapToGrid/>
      <w:ind w:right="357" w:firstLine="35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Zjg5YjFmYjQyM2IxY2RlMzhjYmNiNjRmN2M3NzYifQ=="/>
  </w:docVars>
  <w:rsids>
    <w:rsidRoot w:val="00000000"/>
    <w:rsid w:val="030749AC"/>
    <w:rsid w:val="0E231F18"/>
    <w:rsid w:val="0E453F29"/>
    <w:rsid w:val="197C552E"/>
    <w:rsid w:val="300B3A11"/>
    <w:rsid w:val="6154770B"/>
    <w:rsid w:val="6C897DE8"/>
    <w:rsid w:val="7477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0"/>
    <w:pPr>
      <w:tabs>
        <w:tab w:val="center" w:pos="4153"/>
        <w:tab w:val="right" w:pos="8306"/>
      </w:tabs>
      <w:snapToGrid w:val="0"/>
      <w:jc w:val="left"/>
    </w:pPr>
    <w:rPr>
      <w:rFonts w:ascii="Calibri" w:hAnsi="Calibri" w:eastAsia="宋体"/>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style>
  <w:style w:type="character" w:customStyle="1" w:styleId="7">
    <w:name w:val="font61"/>
    <w:basedOn w:val="5"/>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1206</Words>
  <Characters>1279</Characters>
  <Lines>0</Lines>
  <Paragraphs>0</Paragraphs>
  <TotalTime>6</TotalTime>
  <ScaleCrop>false</ScaleCrop>
  <LinksUpToDate>false</LinksUpToDate>
  <CharactersWithSpaces>1298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2025-10-24T07:16:00Z</dcterms:created>
  <dc:creator>Administrator</dc:creator>
  <cp:lastModifiedBy>Jenny</cp:lastModifiedBy>
  <dcterms:modified xsi:type="dcterms:W3CDTF">2025-11-12T09:39:41Z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B6D8E4D3CC644658AF8127BF38F1A195_12</vt:lpwstr>
  </property>
  <property fmtid="{D5CDD505-2E9C-101B-9397-08002B2CF9AE}" pid="4" name="KSOTemplateDocerSaveRecord">
    <vt:lpwstr>eyJoZGlkIjoiM2Y0ZWJiNWVlZjQwYWE4MDFlNDk4NWI1ZDZhZjFjMjMiLCJ1c2VySWQiOiI4MDE4ODA3NzcifQ==</vt:lpwstr>
  </property>
</Properties>
</file>