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3.</w:t>
      </w:r>
      <w:bookmarkStart w:id="1" w:name="_GoBack"/>
      <w:bookmarkEnd w:id="1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firstLine="964" w:firstLine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卢氏县杜关镇2025年中央预算内以工代赈项目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firstLine="964" w:firstLine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聘请专业技术人员报价表</w:t>
      </w:r>
    </w:p>
    <w:tbl>
      <w:tblPr>
        <w:tblStyle w:val="6"/>
        <w:tblW w:w="9898" w:type="dxa"/>
        <w:tblInd w:w="-42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380"/>
        <w:gridCol w:w="2655"/>
        <w:gridCol w:w="1515"/>
        <w:gridCol w:w="2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836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卢氏县杜关镇2025年中央预算内以工代赈项目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报价时间</w:t>
            </w:r>
          </w:p>
        </w:tc>
        <w:tc>
          <w:tcPr>
            <w:tcW w:w="836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联 系 人</w:t>
            </w:r>
          </w:p>
        </w:tc>
        <w:tc>
          <w:tcPr>
            <w:tcW w:w="4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人员种类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预估数量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聘用要求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报价单价 （元/月）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施工   技术员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1人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440" w:firstLineChars="200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拟聘施工管理技术人员1人，持有二级及以上公路/市政建造师、公路工程试验检测师、注册造价工程师等相关证书者优先。应具备3年以上道路工程从业经验，熟悉道路施工项目运作流程。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8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kern w:val="0"/>
                <w:sz w:val="22"/>
                <w:szCs w:val="22"/>
                <w:lang w:val="en-US" w:eastAsia="zh-CN" w:bidi="ar"/>
              </w:rPr>
              <w:t>全面负责施工和生产过程中安全、质量和进度等技术问题，协助加强项目的整体管理，组织制订工程建设计划等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，接受考勤，</w:t>
            </w:r>
            <w:r>
              <w:rPr>
                <w:rFonts w:hint="eastAsia" w:ascii="仿宋" w:hAnsi="仿宋" w:eastAsia="仿宋" w:cs="仿宋"/>
                <w:snapToGrid/>
                <w:kern w:val="0"/>
                <w:sz w:val="22"/>
                <w:szCs w:val="22"/>
                <w:lang w:val="en-US" w:eastAsia="zh-CN" w:bidi="ar"/>
              </w:rPr>
              <w:t>负责项目技术资料和项目信息化管理，负责整理、处理竣工文件的归档工作。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并对施工管理出现问题承担相应责任。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529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监理人员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1人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监理人员持有国家注册监理工程师证书或者监理员证、安全监理培训合格证、试验检测员证等相关资质，</w:t>
            </w:r>
            <w:r>
              <w:rPr>
                <w:rFonts w:hint="eastAsia" w:ascii="仿宋" w:hAnsi="仿宋" w:eastAsia="仿宋" w:cs="仿宋"/>
                <w:snapToGrid/>
                <w:kern w:val="0"/>
                <w:sz w:val="22"/>
                <w:szCs w:val="22"/>
                <w:lang w:val="en-US" w:eastAsia="zh-CN" w:bidi="ar"/>
              </w:rPr>
              <w:t>应具备5年以上道路工程监理经验，熟悉道路工程全流程技术标准，掌握旁站、巡视、平行检验等监理手段，能有效控制工程质量、进度与安全，了解道路工程常见质量问题的成因及防治措施。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8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1.参与编制监理规划，参与编制监理实施细则。2.检查进厂的工程材料，购配件设备的质量。3.验收检验隐蔽工程、分项工程、参与验收部分工程。4.处置发现的质量问题和安全事故隐患。5.进行工程计量参与工程变更的审查与处理。6.完成其范围内的检查巡视，记录汇报等工作，组织编写监理日志和监理月报。7.收集汇总参与整理监理文件资料。8.参与工程竣工与验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特别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说明</w:t>
            </w:r>
          </w:p>
        </w:tc>
        <w:tc>
          <w:tcPr>
            <w:tcW w:w="836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报价人可根据意愿在报价表上选择报价。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2.聘用人员按照最终实际聘用时间结算，具体事宜以合同约定为准。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人员以本镇及本县优先。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bookmarkStart w:id="0" w:name="OLE_LINK19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询价比价人员签字</w:t>
            </w:r>
            <w:bookmarkEnd w:id="0"/>
          </w:p>
        </w:tc>
        <w:tc>
          <w:tcPr>
            <w:tcW w:w="836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>
      <w:pPr>
        <w:tabs>
          <w:tab w:val="left" w:pos="692"/>
        </w:tabs>
        <w:bidi w:val="0"/>
        <w:jc w:val="left"/>
        <w:rPr>
          <w:lang w:val="en-US" w:eastAsia="zh-CN"/>
        </w:rPr>
      </w:pPr>
    </w:p>
    <w:sectPr>
      <w:pgSz w:w="11906" w:h="16838"/>
      <w:pgMar w:top="1247" w:right="1417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cialshar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933A0F"/>
    <w:multiLevelType w:val="singleLevel"/>
    <w:tmpl w:val="65933A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NWJjZTM4ZjBhODFlMWEzZGNiMGUyMzczNTU1MmIifQ=="/>
  </w:docVars>
  <w:rsids>
    <w:rsidRoot w:val="00000000"/>
    <w:rsid w:val="00E46DE3"/>
    <w:rsid w:val="136B3665"/>
    <w:rsid w:val="3DA06BEA"/>
    <w:rsid w:val="3DEF0287"/>
    <w:rsid w:val="45403466"/>
    <w:rsid w:val="545A4568"/>
    <w:rsid w:val="5C71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socialshare" w:hAnsi="socialshare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660</Words>
  <Characters>676</Characters>
  <Lines>0</Lines>
  <Paragraphs>0</Paragraphs>
  <TotalTime>1</TotalTime>
  <ScaleCrop>false</ScaleCrop>
  <LinksUpToDate>false</LinksUpToDate>
  <CharactersWithSpaces>688</CharactersWithSpaces>
  <Application>WPS Office_11.1.0.15320_F1E327BC-269C-435d-A152-05C5408002CA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2024-11-05T08:37:00Z</dcterms:created>
  <dc:creator>1</dc:creator>
  <cp:lastModifiedBy>那个谁~？</cp:lastModifiedBy>
  <cp:lastPrinted>2025-03-27T06:04:00Z</cp:lastPrinted>
  <dcterms:modified xsi:type="dcterms:W3CDTF">2025-11-17T03:31:23Z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3454587E0B384A3390137454FF6502CD_13</vt:lpwstr>
  </property>
  <property fmtid="{D5CDD505-2E9C-101B-9397-08002B2CF9AE}" pid="4" name="KSOTemplateDocerSaveRecord">
    <vt:lpwstr>eyJoZGlkIjoiZjE4MDU0MThlOGQ1ZjI1YmM3ZDM5YWYyZDRjZjAxNTAiLCJ1c2VySWQiOiIzMjE1MTk0NDAifQ==</vt:lpwstr>
  </property>
</Properties>
</file>