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17D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D7C36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卢氏县医疗保障局</w:t>
      </w:r>
    </w:p>
    <w:p w14:paraId="204250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度</w:t>
      </w:r>
      <w:r>
        <w:rPr>
          <w:rFonts w:hint="eastAsia" w:ascii="方正小标宋简体" w:hAnsi="方正小标宋简体" w:eastAsia="方正小标宋简体" w:cs="方正小标宋简体"/>
          <w:sz w:val="44"/>
          <w:szCs w:val="44"/>
        </w:rPr>
        <w:t>法治</w:t>
      </w:r>
      <w:r>
        <w:rPr>
          <w:rFonts w:hint="eastAsia" w:ascii="方正小标宋简体" w:hAnsi="方正小标宋简体" w:eastAsia="方正小标宋简体" w:cs="方正小标宋简体"/>
          <w:sz w:val="44"/>
          <w:szCs w:val="44"/>
          <w:lang w:val="en-US" w:eastAsia="zh-CN"/>
        </w:rPr>
        <w:t>政府建设</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val="en-US" w:eastAsia="zh-CN"/>
        </w:rPr>
        <w:t>报告</w:t>
      </w:r>
    </w:p>
    <w:p w14:paraId="6C0910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65C90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lang w:eastAsia="zh-CN"/>
        </w:rPr>
      </w:pPr>
      <w:r>
        <w:rPr>
          <w:rFonts w:hint="eastAsia" w:ascii="仿宋" w:hAnsi="仿宋" w:eastAsia="仿宋" w:cs="仿宋"/>
          <w:sz w:val="32"/>
          <w:szCs w:val="32"/>
          <w:lang w:val="en-US" w:eastAsia="zh-CN"/>
        </w:rPr>
        <w:t xml:space="preserve">    2024年</w:t>
      </w:r>
      <w:r>
        <w:rPr>
          <w:rFonts w:hint="eastAsia" w:ascii="仿宋" w:hAnsi="仿宋" w:eastAsia="仿宋" w:cs="仿宋"/>
          <w:sz w:val="32"/>
          <w:szCs w:val="32"/>
          <w:lang w:eastAsia="zh-CN"/>
        </w:rPr>
        <w:t>，医保局在县法治</w:t>
      </w:r>
      <w:r>
        <w:rPr>
          <w:rFonts w:hint="eastAsia" w:ascii="仿宋" w:hAnsi="仿宋" w:eastAsia="仿宋" w:cs="仿宋"/>
          <w:sz w:val="32"/>
          <w:szCs w:val="32"/>
          <w:lang w:val="en-US" w:eastAsia="zh-CN"/>
        </w:rPr>
        <w:t>政府建设</w:t>
      </w:r>
      <w:r>
        <w:rPr>
          <w:rFonts w:hint="eastAsia" w:ascii="仿宋" w:hAnsi="仿宋" w:eastAsia="仿宋" w:cs="仿宋"/>
          <w:sz w:val="32"/>
          <w:szCs w:val="32"/>
          <w:lang w:eastAsia="zh-CN"/>
        </w:rPr>
        <w:t>工作领导小组的领导和指导下，坚持以习近平新时代中国特色社会主义</w:t>
      </w:r>
      <w:r>
        <w:rPr>
          <w:rFonts w:hint="eastAsia" w:ascii="仿宋" w:hAnsi="仿宋" w:eastAsia="仿宋" w:cs="仿宋"/>
          <w:sz w:val="32"/>
          <w:szCs w:val="32"/>
          <w:lang w:val="en-US" w:eastAsia="zh-CN"/>
        </w:rPr>
        <w:t>法治</w:t>
      </w:r>
      <w:r>
        <w:rPr>
          <w:rFonts w:hint="eastAsia" w:ascii="仿宋" w:hAnsi="仿宋" w:eastAsia="仿宋" w:cs="仿宋"/>
          <w:sz w:val="32"/>
          <w:szCs w:val="32"/>
          <w:lang w:eastAsia="zh-CN"/>
        </w:rPr>
        <w:t>思想为指导，深入学习习近平法治思想，认真贯彻落实</w:t>
      </w:r>
      <w:r>
        <w:rPr>
          <w:rFonts w:hint="eastAsia" w:ascii="仿宋_GB2312" w:hAnsi="仿宋_GB2312" w:eastAsia="仿宋_GB2312" w:cs="仿宋_GB2312"/>
          <w:sz w:val="32"/>
          <w:szCs w:val="32"/>
          <w:lang w:val="en-US" w:eastAsia="zh-CN"/>
        </w:rPr>
        <w:t>卢氏县2024年度法治政府建设工作安排</w:t>
      </w:r>
      <w:r>
        <w:rPr>
          <w:rFonts w:hint="eastAsia" w:ascii="仿宋" w:hAnsi="仿宋" w:eastAsia="仿宋" w:cs="仿宋"/>
          <w:sz w:val="32"/>
          <w:szCs w:val="32"/>
          <w:lang w:eastAsia="zh-CN"/>
        </w:rPr>
        <w:t>，有序推进法治医保工作</w:t>
      </w:r>
      <w:r>
        <w:rPr>
          <w:rFonts w:hint="eastAsia" w:ascii="仿宋" w:hAnsi="仿宋" w:eastAsia="仿宋" w:cs="仿宋"/>
          <w:sz w:val="32"/>
          <w:szCs w:val="32"/>
          <w:lang w:val="en-US" w:eastAsia="zh-CN"/>
        </w:rPr>
        <w:t>高质量完成</w:t>
      </w:r>
      <w:r>
        <w:rPr>
          <w:rFonts w:hint="eastAsia" w:ascii="仿宋" w:hAnsi="仿宋" w:eastAsia="仿宋" w:cs="仿宋"/>
          <w:sz w:val="32"/>
          <w:szCs w:val="32"/>
          <w:lang w:eastAsia="zh-CN"/>
        </w:rPr>
        <w:t>。现</w:t>
      </w:r>
      <w:r>
        <w:rPr>
          <w:rFonts w:hint="eastAsia" w:ascii="仿宋" w:hAnsi="仿宋" w:eastAsia="仿宋" w:cs="仿宋"/>
          <w:sz w:val="32"/>
          <w:szCs w:val="32"/>
          <w:lang w:val="en-US" w:eastAsia="zh-CN"/>
        </w:rPr>
        <w:t>将一年来工作</w:t>
      </w:r>
      <w:r>
        <w:rPr>
          <w:rFonts w:hint="eastAsia" w:ascii="仿宋" w:hAnsi="仿宋" w:eastAsia="仿宋" w:cs="仿宋"/>
          <w:sz w:val="32"/>
          <w:szCs w:val="32"/>
          <w:lang w:eastAsia="zh-CN"/>
        </w:rPr>
        <w:t>总结如下：</w:t>
      </w:r>
    </w:p>
    <w:p w14:paraId="15EF388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2024年度法治建设工作及成效</w:t>
      </w:r>
    </w:p>
    <w:p w14:paraId="7913BF04">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（一）加强体制机制建设，强化法治工作保障</w:t>
      </w:r>
    </w:p>
    <w:p w14:paraId="77463C8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b/>
          <w:bCs/>
          <w:sz w:val="32"/>
          <w:szCs w:val="32"/>
          <w:lang w:eastAsia="zh-CN"/>
        </w:rPr>
        <w:t>加强组织领导，完善</w:t>
      </w:r>
      <w:r>
        <w:rPr>
          <w:rFonts w:hint="eastAsia" w:ascii="仿宋" w:hAnsi="仿宋" w:eastAsia="仿宋" w:cs="仿宋"/>
          <w:b/>
          <w:bCs/>
          <w:sz w:val="32"/>
          <w:szCs w:val="32"/>
          <w:lang w:val="en-US" w:eastAsia="zh-CN"/>
        </w:rPr>
        <w:t>法治建设</w:t>
      </w:r>
      <w:r>
        <w:rPr>
          <w:rFonts w:hint="eastAsia" w:ascii="仿宋" w:hAnsi="仿宋" w:eastAsia="仿宋" w:cs="仿宋"/>
          <w:b/>
          <w:bCs/>
          <w:sz w:val="32"/>
          <w:szCs w:val="32"/>
          <w:lang w:eastAsia="zh-CN"/>
        </w:rPr>
        <w:t>工作统筹</w:t>
      </w:r>
      <w:r>
        <w:rPr>
          <w:rFonts w:hint="eastAsia" w:ascii="仿宋" w:hAnsi="仿宋" w:eastAsia="仿宋" w:cs="仿宋"/>
          <w:b/>
          <w:bCs/>
          <w:sz w:val="32"/>
          <w:szCs w:val="32"/>
          <w:lang w:val="en-US" w:eastAsia="zh-CN"/>
        </w:rPr>
        <w:t>推进</w:t>
      </w:r>
      <w:r>
        <w:rPr>
          <w:rFonts w:hint="eastAsia" w:ascii="仿宋" w:hAnsi="仿宋" w:eastAsia="仿宋" w:cs="仿宋"/>
          <w:b/>
          <w:bCs/>
          <w:sz w:val="32"/>
          <w:szCs w:val="32"/>
          <w:lang w:eastAsia="zh-CN"/>
        </w:rPr>
        <w:t>机制。</w:t>
      </w:r>
      <w:r>
        <w:rPr>
          <w:rFonts w:hint="eastAsia" w:ascii="仿宋" w:hAnsi="仿宋" w:eastAsia="仿宋" w:cs="仿宋"/>
          <w:sz w:val="32"/>
          <w:szCs w:val="32"/>
          <w:lang w:eastAsia="zh-CN"/>
        </w:rPr>
        <w:t>我局按照县委、县政府对法治</w:t>
      </w:r>
      <w:r>
        <w:rPr>
          <w:rFonts w:hint="eastAsia" w:ascii="仿宋" w:hAnsi="仿宋" w:eastAsia="仿宋" w:cs="仿宋"/>
          <w:sz w:val="32"/>
          <w:szCs w:val="32"/>
          <w:lang w:val="en-US" w:eastAsia="zh-CN"/>
        </w:rPr>
        <w:t>政府建设</w:t>
      </w:r>
      <w:r>
        <w:rPr>
          <w:rFonts w:hint="eastAsia" w:ascii="仿宋" w:hAnsi="仿宋" w:eastAsia="仿宋" w:cs="仿宋"/>
          <w:sz w:val="32"/>
          <w:szCs w:val="32"/>
          <w:lang w:eastAsia="zh-CN"/>
        </w:rPr>
        <w:t>的工作部署，</w:t>
      </w:r>
      <w:r>
        <w:rPr>
          <w:rFonts w:hint="eastAsia" w:ascii="仿宋" w:hAnsi="仿宋" w:eastAsia="仿宋" w:cs="仿宋"/>
          <w:sz w:val="32"/>
          <w:szCs w:val="32"/>
          <w:lang w:val="en-US" w:eastAsia="zh-CN"/>
        </w:rPr>
        <w:t>全面履行党政主要负责人执法责任制的工作落实，成立了</w:t>
      </w:r>
      <w:r>
        <w:rPr>
          <w:rFonts w:hint="eastAsia" w:ascii="仿宋_GB2312" w:hAnsi="仿宋_GB2312" w:eastAsia="仿宋_GB2312" w:cs="仿宋_GB2312"/>
          <w:sz w:val="32"/>
          <w:szCs w:val="32"/>
          <w:lang w:val="en-US" w:eastAsia="zh-CN"/>
        </w:rPr>
        <w:t>由主要领导亲自抓，主管领导具体抓的法治政府建设工作及行政执法领导小组，统筹推动法治政府建设的工作部署、普法宣传、干部学法、队伍建设、依法决策、依法履职等各项工作，</w:t>
      </w:r>
      <w:r>
        <w:rPr>
          <w:rFonts w:hint="eastAsia" w:ascii="仿宋" w:hAnsi="仿宋" w:eastAsia="仿宋" w:cs="仿宋"/>
          <w:sz w:val="32"/>
          <w:szCs w:val="32"/>
          <w:lang w:val="en-US" w:eastAsia="zh-CN"/>
        </w:rPr>
        <w:t>保障</w:t>
      </w:r>
      <w:r>
        <w:rPr>
          <w:rFonts w:hint="eastAsia" w:ascii="仿宋" w:hAnsi="仿宋" w:eastAsia="仿宋" w:cs="仿宋"/>
          <w:sz w:val="32"/>
          <w:szCs w:val="32"/>
          <w:lang w:eastAsia="zh-CN"/>
        </w:rPr>
        <w:t>依法治县、法治政府建设和依法行政各项工作</w:t>
      </w:r>
      <w:r>
        <w:rPr>
          <w:rFonts w:hint="eastAsia" w:ascii="仿宋" w:hAnsi="仿宋" w:eastAsia="仿宋" w:cs="仿宋"/>
          <w:sz w:val="32"/>
          <w:szCs w:val="32"/>
          <w:lang w:val="en-US" w:eastAsia="zh-CN"/>
        </w:rPr>
        <w:t>一体推进</w:t>
      </w:r>
      <w:r>
        <w:rPr>
          <w:rFonts w:hint="eastAsia" w:ascii="仿宋" w:hAnsi="仿宋" w:eastAsia="仿宋" w:cs="仿宋"/>
          <w:sz w:val="32"/>
          <w:szCs w:val="32"/>
          <w:lang w:eastAsia="zh-CN"/>
        </w:rPr>
        <w:t>。切实加强</w:t>
      </w:r>
      <w:r>
        <w:rPr>
          <w:rFonts w:hint="eastAsia" w:ascii="仿宋" w:hAnsi="仿宋" w:eastAsia="仿宋" w:cs="仿宋"/>
          <w:sz w:val="32"/>
          <w:szCs w:val="32"/>
          <w:lang w:val="en-US" w:eastAsia="zh-CN"/>
        </w:rPr>
        <w:t>法治建设分管领导</w:t>
      </w:r>
      <w:r>
        <w:rPr>
          <w:rFonts w:hint="eastAsia" w:ascii="仿宋" w:hAnsi="仿宋" w:eastAsia="仿宋" w:cs="仿宋"/>
          <w:sz w:val="32"/>
          <w:szCs w:val="32"/>
          <w:lang w:eastAsia="zh-CN"/>
        </w:rPr>
        <w:t>对所分管</w:t>
      </w:r>
      <w:r>
        <w:rPr>
          <w:rFonts w:hint="eastAsia" w:ascii="仿宋" w:hAnsi="仿宋" w:eastAsia="仿宋" w:cs="仿宋"/>
          <w:sz w:val="32"/>
          <w:szCs w:val="32"/>
          <w:lang w:val="en-US" w:eastAsia="zh-CN"/>
        </w:rPr>
        <w:t>领域</w:t>
      </w:r>
      <w:r>
        <w:rPr>
          <w:rFonts w:hint="eastAsia" w:ascii="仿宋" w:hAnsi="仿宋" w:eastAsia="仿宋" w:cs="仿宋"/>
          <w:sz w:val="32"/>
          <w:szCs w:val="32"/>
          <w:lang w:eastAsia="zh-CN"/>
        </w:rPr>
        <w:t>法治建</w:t>
      </w:r>
      <w:r>
        <w:rPr>
          <w:rFonts w:hint="eastAsia" w:ascii="仿宋" w:hAnsi="仿宋" w:eastAsia="仿宋" w:cs="仿宋"/>
          <w:sz w:val="32"/>
          <w:szCs w:val="32"/>
          <w:lang w:val="en-US" w:eastAsia="zh-CN"/>
        </w:rPr>
        <w:t>设的领导和监管</w:t>
      </w:r>
      <w:r>
        <w:rPr>
          <w:rFonts w:hint="eastAsia" w:ascii="仿宋" w:hAnsi="仿宋" w:eastAsia="仿宋" w:cs="仿宋"/>
          <w:sz w:val="32"/>
          <w:szCs w:val="32"/>
          <w:lang w:eastAsia="zh-CN"/>
        </w:rPr>
        <w:t>，明确局稽</w:t>
      </w:r>
      <w:r>
        <w:rPr>
          <w:rFonts w:hint="eastAsia" w:ascii="仿宋" w:hAnsi="仿宋" w:eastAsia="仿宋" w:cs="仿宋"/>
          <w:sz w:val="32"/>
          <w:szCs w:val="32"/>
          <w:lang w:val="en-US" w:eastAsia="zh-CN"/>
        </w:rPr>
        <w:t>查稽</w:t>
      </w:r>
      <w:r>
        <w:rPr>
          <w:rFonts w:hint="eastAsia" w:ascii="仿宋" w:hAnsi="仿宋" w:eastAsia="仿宋" w:cs="仿宋"/>
          <w:sz w:val="32"/>
          <w:szCs w:val="32"/>
          <w:lang w:eastAsia="zh-CN"/>
        </w:rPr>
        <w:t>核股全面统筹落实本局法治建设相关工作，</w:t>
      </w:r>
      <w:r>
        <w:rPr>
          <w:rFonts w:hint="eastAsia" w:ascii="仿宋" w:hAnsi="仿宋" w:eastAsia="仿宋" w:cs="仿宋"/>
          <w:sz w:val="32"/>
          <w:szCs w:val="32"/>
          <w:lang w:val="en-US" w:eastAsia="zh-CN"/>
        </w:rPr>
        <w:t>抓实抓牢</w:t>
      </w:r>
      <w:r>
        <w:rPr>
          <w:rFonts w:hint="eastAsia" w:ascii="仿宋_GB2312" w:hAnsi="仿宋_GB2312" w:eastAsia="仿宋_GB2312" w:cs="仿宋_GB2312"/>
          <w:sz w:val="32"/>
          <w:szCs w:val="32"/>
          <w:lang w:val="en-US" w:eastAsia="zh-CN"/>
        </w:rPr>
        <w:t>行政执法人员工作作风转变和工作效能提升，</w:t>
      </w:r>
      <w:r>
        <w:rPr>
          <w:rFonts w:hint="eastAsia" w:ascii="仿宋" w:hAnsi="仿宋" w:eastAsia="仿宋" w:cs="仿宋"/>
          <w:sz w:val="32"/>
          <w:szCs w:val="32"/>
          <w:lang w:eastAsia="zh-CN"/>
        </w:rPr>
        <w:t>切实做到依法行政、公正执法，不断</w:t>
      </w:r>
      <w:r>
        <w:rPr>
          <w:rFonts w:hint="eastAsia" w:ascii="仿宋_GB2312" w:hAnsi="仿宋_GB2312" w:eastAsia="仿宋_GB2312" w:cs="仿宋_GB2312"/>
          <w:sz w:val="32"/>
          <w:szCs w:val="32"/>
          <w:lang w:val="en-US" w:eastAsia="zh-CN"/>
        </w:rPr>
        <w:t xml:space="preserve">推动服务型行政执法建设工作。       </w:t>
      </w:r>
    </w:p>
    <w:p w14:paraId="2F7FE4B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二是认真落实党政主要负责人履行推进法治建设第一责任人职责。</w:t>
      </w:r>
      <w:r>
        <w:rPr>
          <w:rFonts w:hint="eastAsia" w:ascii="仿宋_GB2312" w:hAnsi="仿宋_GB2312" w:eastAsia="仿宋_GB2312" w:cs="仿宋_GB2312"/>
          <w:sz w:val="32"/>
          <w:szCs w:val="32"/>
          <w:lang w:val="en-US" w:eastAsia="zh-CN"/>
        </w:rPr>
        <w:t>严格依照中办、国办《党政主要负责人履行推进法治建设第一责任人职责规定》《中共三门峡市委全面依法治市委员会关于党政主要负责人履行推进法治建设第一责任人职责情况列入年终述职内容工作的补充通知》(三法(2021)3号)等文件的相关要求，压牢压实党政主要负责人履行推进法治建设第一责任人相关职责，不断增强党政领导干部自觉运用法治思维和法治方式解决问题的能力。一年来，局主要领导坚持以习近平法治思想指导，不断加强以宪法为核心的行政法律体系和以党章为核心的党规党纪学习，不断增强学法守法用法的意识和行为自觉；全面落实行政执法责任，坚持推进服务型行政执法，通过制定行政执法清单，明确行政执法流程，突出医保协议管理的约束力，持续推进柔性执法和服务型执法；统筹推动普法宣传，综合多种方式多种契机，突出医保专项政策法规的普及宣传，切实落实“谁执法谁普法</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工作责任制。</w:t>
      </w:r>
    </w:p>
    <w:p w14:paraId="098AED4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lang w:val="en-US" w:eastAsia="zh-CN"/>
        </w:rPr>
        <w:t>三是全面部署规划年度法治建设工作，及时</w:t>
      </w:r>
      <w:r>
        <w:rPr>
          <w:rFonts w:hint="eastAsia" w:ascii="仿宋" w:hAnsi="仿宋" w:eastAsia="仿宋" w:cs="仿宋"/>
          <w:b/>
          <w:bCs/>
          <w:sz w:val="32"/>
          <w:szCs w:val="32"/>
        </w:rPr>
        <w:t>研究解决法治政府建设</w:t>
      </w:r>
      <w:r>
        <w:rPr>
          <w:rFonts w:hint="eastAsia" w:ascii="仿宋" w:hAnsi="仿宋" w:eastAsia="仿宋" w:cs="仿宋"/>
          <w:b/>
          <w:bCs/>
          <w:sz w:val="32"/>
          <w:szCs w:val="32"/>
          <w:lang w:val="en-US" w:eastAsia="zh-CN"/>
        </w:rPr>
        <w:t>中的</w:t>
      </w:r>
      <w:r>
        <w:rPr>
          <w:rFonts w:hint="eastAsia" w:ascii="仿宋" w:hAnsi="仿宋" w:eastAsia="仿宋" w:cs="仿宋"/>
          <w:b/>
          <w:bCs/>
          <w:sz w:val="32"/>
          <w:szCs w:val="32"/>
        </w:rPr>
        <w:t>重大问</w:t>
      </w:r>
      <w:r>
        <w:rPr>
          <w:rFonts w:hint="eastAsia" w:ascii="仿宋" w:hAnsi="仿宋" w:eastAsia="仿宋" w:cs="仿宋"/>
          <w:b/>
          <w:bCs/>
          <w:sz w:val="32"/>
          <w:szCs w:val="32"/>
          <w:lang w:val="en-US" w:eastAsia="zh-CN"/>
        </w:rPr>
        <w:t>题</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局党组</w:t>
      </w:r>
      <w:r>
        <w:rPr>
          <w:rFonts w:hint="eastAsia" w:ascii="仿宋_GB2312" w:hAnsi="仿宋_GB2312" w:eastAsia="仿宋_GB2312" w:cs="仿宋_GB2312"/>
          <w:b w:val="0"/>
          <w:bCs w:val="0"/>
          <w:sz w:val="32"/>
          <w:szCs w:val="32"/>
          <w:lang w:val="en-US" w:eastAsia="zh-CN"/>
        </w:rPr>
        <w:t>将</w:t>
      </w:r>
      <w:r>
        <w:rPr>
          <w:rFonts w:hint="eastAsia" w:ascii="仿宋_GB2312" w:hAnsi="仿宋_GB2312" w:eastAsia="仿宋_GB2312" w:cs="仿宋_GB2312"/>
          <w:sz w:val="32"/>
          <w:szCs w:val="32"/>
          <w:lang w:val="en-US" w:eastAsia="zh-CN"/>
        </w:rPr>
        <w:t>法治政府建设工作纳入年度工作要点，印发了《卢氏县医疗保障局法治政府建设工作年度计划》，统筹推动法治政府建设各项工作，常态化开展法治政府建设和行政执法行动。同时</w:t>
      </w:r>
      <w:r>
        <w:rPr>
          <w:rFonts w:hint="eastAsia" w:ascii="仿宋_GB2312" w:hAnsi="仿宋_GB2312" w:eastAsia="仿宋_GB2312" w:cs="仿宋_GB2312"/>
          <w:b w:val="0"/>
          <w:bCs w:val="0"/>
          <w:sz w:val="32"/>
          <w:szCs w:val="32"/>
          <w:lang w:val="en-US" w:eastAsia="zh-CN"/>
        </w:rPr>
        <w:t>健全定期听取法治政府建设工作汇报机制，</w:t>
      </w:r>
      <w:r>
        <w:rPr>
          <w:rFonts w:hint="eastAsia" w:ascii="仿宋_GB2312" w:hAnsi="仿宋_GB2312" w:eastAsia="仿宋_GB2312" w:cs="仿宋_GB2312"/>
          <w:sz w:val="32"/>
          <w:szCs w:val="32"/>
          <w:lang w:val="en-US" w:eastAsia="zh-CN"/>
        </w:rPr>
        <w:t>坚持利用党组会议、法治建设专题会议等形式，听取各班子成员履行法治政府建设汇报，</w:t>
      </w:r>
      <w:r>
        <w:rPr>
          <w:rFonts w:hint="eastAsia" w:ascii="仿宋" w:hAnsi="仿宋" w:eastAsia="仿宋" w:cs="仿宋"/>
          <w:sz w:val="32"/>
          <w:szCs w:val="32"/>
        </w:rPr>
        <w:t>强</w:t>
      </w:r>
      <w:r>
        <w:rPr>
          <w:rFonts w:hint="eastAsia" w:ascii="仿宋" w:hAnsi="仿宋" w:eastAsia="仿宋" w:cs="仿宋"/>
          <w:sz w:val="32"/>
          <w:szCs w:val="32"/>
          <w:lang w:val="en-US" w:eastAsia="zh-CN"/>
        </w:rPr>
        <w:t>化</w:t>
      </w:r>
      <w:r>
        <w:rPr>
          <w:rFonts w:hint="eastAsia" w:ascii="仿宋" w:hAnsi="仿宋" w:eastAsia="仿宋" w:cs="仿宋"/>
          <w:sz w:val="32"/>
          <w:szCs w:val="32"/>
        </w:rPr>
        <w:t>协调，</w:t>
      </w:r>
      <w:r>
        <w:rPr>
          <w:rFonts w:hint="eastAsia" w:ascii="仿宋" w:hAnsi="仿宋" w:eastAsia="仿宋" w:cs="仿宋"/>
          <w:sz w:val="32"/>
          <w:szCs w:val="32"/>
          <w:lang w:val="en-US" w:eastAsia="zh-CN"/>
        </w:rPr>
        <w:t>凝聚</w:t>
      </w:r>
      <w:r>
        <w:rPr>
          <w:rFonts w:hint="eastAsia" w:ascii="仿宋" w:hAnsi="仿宋" w:eastAsia="仿宋" w:cs="仿宋"/>
          <w:sz w:val="32"/>
          <w:szCs w:val="32"/>
        </w:rPr>
        <w:t>合力，</w:t>
      </w:r>
      <w:r>
        <w:rPr>
          <w:rFonts w:hint="eastAsia" w:ascii="仿宋_GB2312" w:hAnsi="仿宋_GB2312" w:eastAsia="仿宋_GB2312" w:cs="仿宋_GB2312"/>
          <w:sz w:val="32"/>
          <w:szCs w:val="32"/>
          <w:lang w:val="en-US" w:eastAsia="zh-CN"/>
        </w:rPr>
        <w:t>及时研究解决法治建设中的急需解决的各类问题，依法</w:t>
      </w:r>
      <w:r>
        <w:rPr>
          <w:rFonts w:hint="eastAsia" w:ascii="仿宋" w:hAnsi="仿宋" w:eastAsia="仿宋" w:cs="仿宋"/>
          <w:sz w:val="32"/>
          <w:szCs w:val="32"/>
        </w:rPr>
        <w:t>推动法治政府建设各项决策部署落地落实。</w:t>
      </w:r>
    </w:p>
    <w:p w14:paraId="72806E2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_GB2312" w:hAnsi="仿宋_GB2312" w:eastAsia="仿宋_GB2312" w:cs="仿宋_GB2312"/>
          <w:b/>
          <w:bCs/>
          <w:sz w:val="32"/>
          <w:szCs w:val="32"/>
          <w:lang w:val="en-US" w:eastAsia="zh-CN"/>
        </w:rPr>
        <w:t>四是健全党委（党组）依法科学民主决策机制。</w:t>
      </w:r>
      <w:r>
        <w:rPr>
          <w:rFonts w:hint="eastAsia" w:ascii="仿宋_GB2312" w:hAnsi="仿宋_GB2312" w:eastAsia="仿宋_GB2312" w:cs="仿宋_GB2312"/>
          <w:b w:val="0"/>
          <w:bCs w:val="0"/>
          <w:sz w:val="32"/>
          <w:szCs w:val="32"/>
          <w:lang w:val="en-US" w:eastAsia="zh-CN"/>
        </w:rPr>
        <w:t>加强党内制度建设，提高党内法治法规制度执行力。</w:t>
      </w:r>
      <w:r>
        <w:rPr>
          <w:rFonts w:hint="eastAsia" w:ascii="仿宋_GB2312" w:hAnsi="仿宋_GB2312" w:eastAsia="仿宋_GB2312" w:cs="仿宋_GB2312"/>
          <w:sz w:val="32"/>
          <w:szCs w:val="32"/>
          <w:lang w:val="en-US" w:eastAsia="zh-CN"/>
        </w:rPr>
        <w:t>坚持全面从严治党，树牢法治建设的规矩意识，充分发挥党组集体决策和集中领导作用，强化对重大行政执法决策、规范性文件的合法性审查，提高决策科学化、民主化、法治化水平。坚持重大事项报告制度，建立重点重大事项督查督办机制，主动邀请县纪委监委派驻纪检组监督，自觉接受人大法律监督、司法监督、社会监督和舆论监督，切实做到让权力在阳光下运行。</w:t>
      </w:r>
      <w:r>
        <w:rPr>
          <w:rFonts w:hint="eastAsia" w:ascii="仿宋_GB2312" w:hAnsi="仿宋_GB2312" w:eastAsia="仿宋_GB2312" w:cs="仿宋_GB2312"/>
          <w:b w:val="0"/>
          <w:bCs w:val="0"/>
          <w:sz w:val="32"/>
          <w:szCs w:val="32"/>
          <w:lang w:val="en-US" w:eastAsia="zh-CN"/>
        </w:rPr>
        <w:t>强化依法决策意识，努力推进依法决策。全局上下牢固树立依法决策意识，机关负责人严格遵循法定权限和程序作出决策，认真组织学习国务院《重大行政决策程序暂行条例》（中华人民共和国国务院令第</w:t>
      </w:r>
      <w:r>
        <w:rPr>
          <w:rFonts w:hint="eastAsia" w:ascii="Times New Roman" w:hAnsi="Times New Roman" w:eastAsia="仿宋_GB2312" w:cs="Times New Roman"/>
          <w:sz w:val="32"/>
          <w:szCs w:val="32"/>
          <w:lang w:val="en-US" w:eastAsia="zh-CN"/>
        </w:rPr>
        <w:t>713</w:t>
      </w:r>
      <w:r>
        <w:rPr>
          <w:rFonts w:hint="eastAsia" w:ascii="仿宋_GB2312" w:hAnsi="仿宋_GB2312" w:eastAsia="仿宋_GB2312" w:cs="仿宋_GB2312"/>
          <w:b w:val="0"/>
          <w:bCs w:val="0"/>
          <w:sz w:val="32"/>
          <w:szCs w:val="32"/>
          <w:lang w:val="en-US" w:eastAsia="zh-CN"/>
        </w:rPr>
        <w:t>号），严格执行《河南省重大行政决策程序规定》，</w:t>
      </w:r>
      <w:r>
        <w:rPr>
          <w:rFonts w:hint="eastAsia" w:ascii="仿宋_GB2312" w:hAnsi="仿宋_GB2312" w:eastAsia="仿宋_GB2312" w:cs="仿宋_GB2312"/>
          <w:sz w:val="32"/>
          <w:szCs w:val="32"/>
          <w:lang w:val="en-US" w:eastAsia="zh-CN"/>
        </w:rPr>
        <w:t>时刻加强与县司法局高效联通，畅通法律咨询渠道。</w:t>
      </w:r>
      <w:r>
        <w:rPr>
          <w:rFonts w:hint="eastAsia" w:ascii="仿宋_GB2312" w:hAnsi="仿宋_GB2312" w:eastAsia="仿宋_GB2312" w:cs="仿宋_GB2312"/>
          <w:b w:val="0"/>
          <w:bCs w:val="0"/>
          <w:sz w:val="32"/>
          <w:szCs w:val="32"/>
          <w:lang w:val="en-US" w:eastAsia="zh-CN"/>
        </w:rPr>
        <w:t>全年</w:t>
      </w:r>
      <w:r>
        <w:rPr>
          <w:rFonts w:hint="eastAsia" w:ascii="仿宋_GB2312" w:hAnsi="仿宋_GB2312" w:eastAsia="仿宋_GB2312" w:cs="仿宋_GB2312"/>
          <w:sz w:val="32"/>
          <w:szCs w:val="32"/>
          <w:lang w:val="en-US" w:eastAsia="zh-CN"/>
        </w:rPr>
        <w:t>认真按照县司法局和市场监管部门要求，积极开展落实规范性文件合法性审查和清理，</w:t>
      </w:r>
      <w:r>
        <w:rPr>
          <w:rFonts w:hint="eastAsia" w:ascii="仿宋_GB2312" w:hAnsi="仿宋_GB2312" w:eastAsia="仿宋_GB2312" w:cs="仿宋_GB2312"/>
          <w:b w:val="0"/>
          <w:bCs w:val="0"/>
          <w:sz w:val="32"/>
          <w:szCs w:val="32"/>
          <w:lang w:val="en-US" w:eastAsia="zh-CN"/>
        </w:rPr>
        <w:t>完成对医保局作出的重大行政决策及贯彻落实《重大行政决策程序暂行条例》情况进行排查，</w:t>
      </w:r>
      <w:r>
        <w:rPr>
          <w:rFonts w:hint="eastAsia" w:ascii="仿宋" w:hAnsi="仿宋" w:eastAsia="仿宋" w:cs="仿宋"/>
          <w:sz w:val="32"/>
          <w:szCs w:val="32"/>
          <w:lang w:eastAsia="zh-CN"/>
        </w:rPr>
        <w:t>及时组织开展行政执法委托事项清查工作，</w:t>
      </w:r>
      <w:r>
        <w:rPr>
          <w:rFonts w:hint="eastAsia" w:ascii="仿宋_GB2312" w:hAnsi="仿宋_GB2312" w:eastAsia="仿宋_GB2312" w:cs="仿宋_GB2312"/>
          <w:sz w:val="32"/>
          <w:szCs w:val="32"/>
          <w:lang w:val="en-US" w:eastAsia="zh-CN"/>
        </w:rPr>
        <w:t>进一步完善公平竞争审查，不断优化营商环境和法治环境，</w:t>
      </w:r>
      <w:r>
        <w:rPr>
          <w:rFonts w:hint="eastAsia" w:ascii="仿宋" w:hAnsi="仿宋" w:eastAsia="仿宋" w:cs="仿宋"/>
          <w:sz w:val="32"/>
          <w:szCs w:val="32"/>
          <w:lang w:eastAsia="zh-CN"/>
        </w:rPr>
        <w:t>切实提升行政执法的严肃性。</w:t>
      </w:r>
    </w:p>
    <w:p w14:paraId="4A23A49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五是加强推动党政机关法律顾问工作。</w:t>
      </w:r>
      <w:r>
        <w:rPr>
          <w:rFonts w:hint="eastAsia" w:ascii="仿宋_GB2312" w:hAnsi="仿宋_GB2312" w:eastAsia="仿宋_GB2312" w:cs="仿宋_GB2312"/>
          <w:sz w:val="32"/>
          <w:szCs w:val="32"/>
          <w:lang w:val="en-US" w:eastAsia="zh-CN"/>
        </w:rPr>
        <w:t>建立法律服务保障机制，严格执行领导班子和领导干部重大决策前的法律咨询制度，</w:t>
      </w:r>
      <w:r>
        <w:rPr>
          <w:rFonts w:hint="eastAsia" w:ascii="仿宋_GB2312" w:hAnsi="仿宋_GB2312" w:eastAsia="仿宋_GB2312" w:cs="仿宋_GB2312"/>
          <w:b w:val="0"/>
          <w:bCs w:val="0"/>
          <w:sz w:val="32"/>
          <w:szCs w:val="32"/>
          <w:lang w:val="en-US" w:eastAsia="zh-CN"/>
        </w:rPr>
        <w:t>注重听取法律顾问、公职律师或者有关专家的意见，畅通公众参与重大决策的机制和渠道，提升决策的针对性和有效性，</w:t>
      </w:r>
      <w:r>
        <w:rPr>
          <w:rFonts w:hint="eastAsia" w:ascii="仿宋_GB2312" w:hAnsi="仿宋_GB2312" w:eastAsia="仿宋_GB2312" w:cs="仿宋_GB2312"/>
          <w:sz w:val="32"/>
          <w:szCs w:val="32"/>
          <w:lang w:val="en-US" w:eastAsia="zh-CN"/>
        </w:rPr>
        <w:t>最大程度上降低决策风险，</w:t>
      </w:r>
      <w:r>
        <w:rPr>
          <w:rFonts w:hint="eastAsia" w:ascii="仿宋_GB2312" w:hAnsi="仿宋_GB2312" w:eastAsia="仿宋_GB2312" w:cs="仿宋_GB2312"/>
          <w:b w:val="0"/>
          <w:bCs w:val="0"/>
          <w:sz w:val="32"/>
          <w:szCs w:val="32"/>
          <w:lang w:val="en-US" w:eastAsia="zh-CN"/>
        </w:rPr>
        <w:t>全面提高依法决策能力和水平，提高政府执行力和公信力，确保</w:t>
      </w:r>
      <w:r>
        <w:rPr>
          <w:rFonts w:hint="eastAsia" w:ascii="仿宋_GB2312" w:hAnsi="仿宋_GB2312" w:eastAsia="仿宋_GB2312" w:cs="仿宋_GB2312"/>
          <w:sz w:val="32"/>
          <w:szCs w:val="32"/>
          <w:lang w:val="en-US" w:eastAsia="zh-CN"/>
        </w:rPr>
        <w:t>在规范性文件制定、行政执法、信息公开、行政复议、行政诉讼以及重大决策进程做到事前防范法律风险、事中法律控制和事后法律补救。</w:t>
      </w:r>
    </w:p>
    <w:p w14:paraId="0F1F267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（二）强化依法行政理念，全面推进行政执法工作</w:t>
      </w:r>
    </w:p>
    <w:p w14:paraId="085BE9A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pacing w:val="11"/>
          <w:sz w:val="32"/>
          <w:szCs w:val="32"/>
          <w:lang w:val="en-US" w:eastAsia="zh-CN"/>
        </w:rPr>
      </w:pPr>
      <w:r>
        <w:rPr>
          <w:rFonts w:hint="eastAsia" w:ascii="仿宋" w:hAnsi="仿宋" w:eastAsia="仿宋" w:cs="仿宋"/>
          <w:b/>
          <w:bCs/>
          <w:sz w:val="32"/>
          <w:szCs w:val="32"/>
          <w:lang w:eastAsia="zh-CN"/>
        </w:rPr>
        <w:t>一是</w:t>
      </w:r>
      <w:r>
        <w:rPr>
          <w:rFonts w:hint="eastAsia" w:ascii="仿宋" w:hAnsi="仿宋" w:eastAsia="仿宋" w:cs="仿宋"/>
          <w:b/>
          <w:bCs/>
          <w:sz w:val="32"/>
          <w:szCs w:val="32"/>
          <w:lang w:val="en-US" w:eastAsia="zh-CN"/>
        </w:rPr>
        <w:t>全面实行政府权责清单制度。</w:t>
      </w:r>
      <w:r>
        <w:rPr>
          <w:rFonts w:hint="eastAsia" w:ascii="仿宋" w:hAnsi="仿宋" w:eastAsia="仿宋" w:cs="仿宋"/>
          <w:sz w:val="32"/>
          <w:szCs w:val="32"/>
          <w:lang w:val="en-US" w:eastAsia="zh-CN"/>
        </w:rPr>
        <w:t>认真贯彻执行河南省医保政务服务事项清单制度，</w:t>
      </w:r>
      <w:r>
        <w:rPr>
          <w:rFonts w:hint="eastAsia" w:ascii="仿宋" w:hAnsi="仿宋" w:eastAsia="仿宋" w:cs="仿宋"/>
          <w:b w:val="0"/>
          <w:bCs w:val="0"/>
          <w:sz w:val="32"/>
          <w:szCs w:val="32"/>
          <w:lang w:val="en-US" w:eastAsia="zh-CN"/>
        </w:rPr>
        <w:t>及时对权责清单进行调整完善并依法公开，确保权责清单的权威性、时效性和准确性。</w:t>
      </w:r>
      <w:r>
        <w:rPr>
          <w:rFonts w:hint="eastAsia" w:ascii="仿宋_GB2312" w:hAnsi="仿宋_GB2312" w:eastAsia="仿宋_GB2312" w:cs="仿宋_GB2312"/>
          <w:b w:val="0"/>
          <w:bCs w:val="0"/>
          <w:spacing w:val="11"/>
          <w:sz w:val="32"/>
          <w:szCs w:val="32"/>
          <w:lang w:val="en-US" w:eastAsia="zh-CN"/>
        </w:rPr>
        <w:t>按照法治政府建设要求，我局编制了“对用人单位不办理医疗保险和生育保险登记、未按规定变更登记或注销登记以及伪造、变造登记证明的”等9项行政处罚事项的设定依据、条件以及行政处罚流程等信息并发布在卢氏县人民政府网“处罚强制信息”栏目。</w:t>
      </w:r>
    </w:p>
    <w:p w14:paraId="250C15B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转变行政执法理念</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有序推动服务型行政执法</w:t>
      </w:r>
      <w:r>
        <w:rPr>
          <w:rFonts w:hint="eastAsia" w:ascii="仿宋" w:hAnsi="仿宋" w:eastAsia="仿宋" w:cs="仿宋"/>
          <w:b/>
          <w:bCs/>
          <w:sz w:val="32"/>
          <w:szCs w:val="32"/>
          <w:lang w:eastAsia="zh-CN"/>
        </w:rPr>
        <w:t>。</w:t>
      </w:r>
      <w:r>
        <w:rPr>
          <w:rFonts w:hint="eastAsia" w:ascii="仿宋_GB2312" w:hAnsi="宋体" w:eastAsia="仿宋_GB2312" w:cs="仿宋_GB2312"/>
          <w:color w:val="000000"/>
          <w:kern w:val="0"/>
          <w:sz w:val="31"/>
          <w:szCs w:val="31"/>
          <w:lang w:val="en-US" w:eastAsia="zh-CN" w:bidi="ar"/>
        </w:rPr>
        <w:t>根据《三门峡市法治政府建设实施方案(2022-2025年)》《三门峡市2024年度法治政府建设工作安排》</w:t>
      </w:r>
      <w:r>
        <w:rPr>
          <w:rFonts w:hint="eastAsia" w:ascii="仿宋_GB2312" w:eastAsia="仿宋_GB2312" w:cs="仿宋_GB2312"/>
          <w:color w:val="000000"/>
          <w:kern w:val="0"/>
          <w:sz w:val="31"/>
          <w:szCs w:val="31"/>
          <w:lang w:val="en-US" w:eastAsia="zh-CN" w:bidi="ar"/>
        </w:rPr>
        <w:t>及《卢</w:t>
      </w:r>
      <w:r>
        <w:rPr>
          <w:rFonts w:hint="eastAsia" w:ascii="仿宋_GB2312" w:hAnsi="宋体" w:eastAsia="仿宋_GB2312" w:cs="仿宋_GB2312"/>
          <w:color w:val="000000"/>
          <w:kern w:val="0"/>
          <w:sz w:val="31"/>
          <w:szCs w:val="31"/>
          <w:lang w:val="en-US" w:eastAsia="zh-CN" w:bidi="ar"/>
        </w:rPr>
        <w:t>氏县2024年度全县推进服务型行政执法建设工作要点》，加快推进服务型行政执法建设工作。</w:t>
      </w:r>
      <w:r>
        <w:rPr>
          <w:rFonts w:hint="eastAsia" w:ascii="仿宋" w:hAnsi="仿宋" w:eastAsia="仿宋" w:cs="仿宋"/>
          <w:sz w:val="32"/>
          <w:szCs w:val="32"/>
        </w:rPr>
        <w:t>坚持以人民为中心的执法理念，促进行政执法从管理思维向法治思维转变，从管制导向向服务导向转变，从强制性向非强制优先转变。深化行政指导，探索将行政指导和依法实施从轻、减轻和不予行政处罚相融合。</w:t>
      </w:r>
      <w:r>
        <w:rPr>
          <w:rFonts w:hint="eastAsia" w:ascii="仿宋" w:hAnsi="仿宋" w:eastAsia="仿宋" w:cs="仿宋"/>
          <w:sz w:val="32"/>
          <w:szCs w:val="32"/>
          <w:lang w:val="en-US" w:eastAsia="zh-CN"/>
        </w:rPr>
        <w:t>同时，</w:t>
      </w:r>
      <w:r>
        <w:rPr>
          <w:rFonts w:hint="eastAsia" w:ascii="仿宋" w:hAnsi="仿宋" w:eastAsia="仿宋" w:cs="仿宋"/>
          <w:sz w:val="32"/>
          <w:szCs w:val="32"/>
          <w:lang w:eastAsia="zh-CN"/>
        </w:rPr>
        <w:t>按照县法治政府建设工作领导小组要求，及时组织开展行政执法委托事项清查工作，杜绝存在没有法律依据擅自对行政执法事项进行委托现象，切实提升行政执法的严肃性。</w:t>
      </w:r>
    </w:p>
    <w:p w14:paraId="62752E3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是</w:t>
      </w:r>
      <w:r>
        <w:rPr>
          <w:rFonts w:hint="eastAsia" w:ascii="仿宋" w:hAnsi="仿宋" w:eastAsia="仿宋" w:cs="仿宋"/>
          <w:b/>
          <w:bCs/>
          <w:sz w:val="32"/>
          <w:szCs w:val="32"/>
        </w:rPr>
        <w:t>健全完善行政规范性文件制发制度。</w:t>
      </w:r>
      <w:r>
        <w:rPr>
          <w:rFonts w:hint="eastAsia" w:ascii="仿宋" w:hAnsi="仿宋" w:eastAsia="仿宋" w:cs="仿宋"/>
          <w:sz w:val="32"/>
          <w:szCs w:val="32"/>
          <w:lang w:val="en-US" w:eastAsia="zh-CN"/>
        </w:rPr>
        <w:t>进一步</w:t>
      </w:r>
      <w:r>
        <w:rPr>
          <w:rFonts w:hint="eastAsia" w:ascii="仿宋" w:hAnsi="仿宋" w:eastAsia="仿宋" w:cs="仿宋"/>
          <w:sz w:val="32"/>
          <w:szCs w:val="32"/>
        </w:rPr>
        <w:t>规范行政规范性文件合法性审核机制，加强行政规范性文件备案监督</w:t>
      </w:r>
      <w:r>
        <w:rPr>
          <w:rFonts w:hint="eastAsia" w:ascii="仿宋" w:hAnsi="仿宋" w:eastAsia="仿宋" w:cs="仿宋"/>
          <w:sz w:val="32"/>
          <w:szCs w:val="32"/>
          <w:lang w:eastAsia="zh-CN"/>
        </w:rPr>
        <w:t>，</w:t>
      </w:r>
      <w:r>
        <w:rPr>
          <w:rFonts w:hint="eastAsia" w:ascii="仿宋" w:hAnsi="仿宋" w:eastAsia="仿宋" w:cs="仿宋"/>
          <w:sz w:val="32"/>
          <w:szCs w:val="32"/>
        </w:rPr>
        <w:t>定期调阅、抽查</w:t>
      </w:r>
      <w:r>
        <w:rPr>
          <w:rFonts w:hint="eastAsia" w:ascii="仿宋" w:hAnsi="仿宋" w:eastAsia="仿宋" w:cs="仿宋"/>
          <w:sz w:val="32"/>
          <w:szCs w:val="32"/>
          <w:lang w:eastAsia="zh-CN"/>
        </w:rPr>
        <w:t>，</w:t>
      </w:r>
      <w:r>
        <w:rPr>
          <w:rFonts w:hint="eastAsia" w:ascii="仿宋" w:hAnsi="仿宋" w:eastAsia="仿宋" w:cs="仿宋"/>
          <w:sz w:val="32"/>
          <w:szCs w:val="32"/>
        </w:rPr>
        <w:t>严查规范性文件制定程序缺项和“有件不备”问题</w:t>
      </w:r>
      <w:r>
        <w:rPr>
          <w:rFonts w:hint="eastAsia" w:ascii="仿宋" w:hAnsi="仿宋" w:eastAsia="仿宋" w:cs="仿宋"/>
          <w:sz w:val="32"/>
          <w:szCs w:val="32"/>
          <w:lang w:eastAsia="zh-CN"/>
        </w:rPr>
        <w:t>，</w:t>
      </w:r>
      <w:r>
        <w:rPr>
          <w:rFonts w:hint="eastAsia" w:ascii="仿宋" w:hAnsi="仿宋" w:eastAsia="仿宋" w:cs="仿宋"/>
          <w:sz w:val="32"/>
          <w:szCs w:val="32"/>
        </w:rPr>
        <w:t>健全规范性文件纠错机制，对备案审查中发现的存在违法问题的文件，及时督促制定单位限期整改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常态化</w:t>
      </w:r>
      <w:r>
        <w:rPr>
          <w:rFonts w:hint="eastAsia" w:ascii="仿宋" w:hAnsi="仿宋" w:eastAsia="仿宋" w:cs="仿宋"/>
          <w:sz w:val="32"/>
          <w:szCs w:val="32"/>
          <w:lang w:eastAsia="zh-CN"/>
        </w:rPr>
        <w:t>开展</w:t>
      </w:r>
      <w:r>
        <w:rPr>
          <w:rFonts w:hint="eastAsia" w:ascii="仿宋" w:hAnsi="仿宋" w:eastAsia="仿宋" w:cs="仿宋"/>
          <w:sz w:val="32"/>
          <w:szCs w:val="32"/>
          <w:lang w:val="en-US" w:eastAsia="zh-CN"/>
        </w:rPr>
        <w:t>行政</w:t>
      </w:r>
      <w:r>
        <w:rPr>
          <w:rFonts w:hint="eastAsia" w:ascii="仿宋" w:hAnsi="仿宋" w:eastAsia="仿宋" w:cs="仿宋"/>
          <w:sz w:val="32"/>
          <w:szCs w:val="32"/>
          <w:lang w:eastAsia="zh-CN"/>
        </w:rPr>
        <w:t>规范性文件涉及行政处罚内容专项清理工作。经查，医保局未出台涉及行政处罚内容的规范性文件。</w:t>
      </w:r>
    </w:p>
    <w:p w14:paraId="0B6F2D0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是</w:t>
      </w:r>
      <w:r>
        <w:rPr>
          <w:rFonts w:hint="eastAsia" w:ascii="仿宋" w:hAnsi="仿宋" w:eastAsia="仿宋" w:cs="仿宋"/>
          <w:b/>
          <w:bCs/>
          <w:sz w:val="32"/>
          <w:szCs w:val="32"/>
          <w:lang w:val="en-US" w:eastAsia="zh-CN"/>
        </w:rPr>
        <w:t>开展年度校验，严梳“三项制度”。</w:t>
      </w:r>
      <w:r>
        <w:rPr>
          <w:rFonts w:hint="eastAsia" w:ascii="仿宋" w:hAnsi="仿宋" w:eastAsia="仿宋" w:cs="仿宋"/>
          <w:sz w:val="32"/>
          <w:szCs w:val="32"/>
          <w:lang w:eastAsia="zh-CN"/>
        </w:rPr>
        <w:t>认真开展优化营商环境行政执法大规范行动，</w:t>
      </w:r>
      <w:r>
        <w:rPr>
          <w:rFonts w:hint="eastAsia" w:ascii="仿宋" w:hAnsi="仿宋" w:eastAsia="仿宋" w:cs="仿宋"/>
          <w:sz w:val="32"/>
          <w:szCs w:val="32"/>
          <w:lang w:val="en-US" w:eastAsia="zh-CN"/>
        </w:rPr>
        <w:t>开展2024年度行政执法证件年度审验工作，</w:t>
      </w:r>
      <w:r>
        <w:rPr>
          <w:rFonts w:hint="eastAsia" w:ascii="仿宋_GB2312" w:hAnsi="仿宋_GB2312" w:eastAsia="仿宋_GB2312" w:cs="仿宋_GB2312"/>
          <w:sz w:val="32"/>
          <w:szCs w:val="32"/>
        </w:rPr>
        <w:t>6月28日</w:t>
      </w:r>
      <w:r>
        <w:rPr>
          <w:rFonts w:hint="eastAsia" w:ascii="仿宋_GB2312" w:hAnsi="仿宋_GB2312" w:eastAsia="仿宋_GB2312" w:cs="仿宋_GB2312"/>
          <w:sz w:val="32"/>
          <w:szCs w:val="32"/>
          <w:lang w:val="en-US" w:eastAsia="zh-CN"/>
        </w:rPr>
        <w:t>采取集中培训和闭卷考试方式进行</w:t>
      </w:r>
      <w:r>
        <w:rPr>
          <w:rFonts w:hint="eastAsia" w:ascii="仿宋_GB2312" w:hAnsi="仿宋_GB2312" w:eastAsia="仿宋_GB2312" w:cs="仿宋_GB2312"/>
          <w:sz w:val="32"/>
          <w:szCs w:val="32"/>
        </w:rPr>
        <w:t>2024年度公共法律知识及证件年审考试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对持有执法证的30名执法人员的岗位信息、执法证件、人员组成及在职在岗情况进行年度校验。同时，依据单位人员退休和新入编等现状，结合岗位工作需求，2024年3季度为4位同志申请办理行政执法证件，进一步充实行政执法力量。</w:t>
      </w:r>
      <w:r>
        <w:rPr>
          <w:rFonts w:hint="eastAsia" w:ascii="仿宋" w:hAnsi="仿宋" w:eastAsia="仿宋" w:cs="仿宋"/>
          <w:sz w:val="32"/>
          <w:szCs w:val="32"/>
          <w:lang w:eastAsia="zh-CN"/>
        </w:rPr>
        <w:t>全面</w:t>
      </w:r>
      <w:r>
        <w:rPr>
          <w:rFonts w:hint="eastAsia" w:ascii="仿宋" w:hAnsi="仿宋" w:eastAsia="仿宋" w:cs="仿宋"/>
          <w:sz w:val="32"/>
          <w:szCs w:val="32"/>
          <w:lang w:val="en-US" w:eastAsia="zh-CN"/>
        </w:rPr>
        <w:t>落实</w:t>
      </w:r>
      <w:r>
        <w:rPr>
          <w:rFonts w:hint="eastAsia" w:ascii="仿宋" w:hAnsi="仿宋" w:eastAsia="仿宋" w:cs="仿宋"/>
          <w:sz w:val="32"/>
          <w:szCs w:val="32"/>
          <w:lang w:eastAsia="zh-CN"/>
        </w:rPr>
        <w:t>行政执法公示、全过程记录和重大行政执法决定法制审核三项制度，</w:t>
      </w:r>
      <w:r>
        <w:rPr>
          <w:rFonts w:hint="eastAsia" w:ascii="仿宋" w:hAnsi="仿宋" w:eastAsia="仿宋" w:cs="仿宋"/>
          <w:sz w:val="32"/>
          <w:szCs w:val="32"/>
          <w:lang w:val="en-US" w:eastAsia="zh-CN"/>
        </w:rPr>
        <w:t>开展</w:t>
      </w:r>
      <w:r>
        <w:rPr>
          <w:rFonts w:hint="eastAsia" w:ascii="仿宋" w:hAnsi="仿宋" w:eastAsia="仿宋" w:cs="仿宋"/>
          <w:sz w:val="32"/>
          <w:szCs w:val="32"/>
          <w:lang w:eastAsia="zh-CN"/>
        </w:rPr>
        <w:t>排查行政执法案卷中存在的问题、、规范完善行政处罚裁量权等工作，促进行政执法工作规范提升。</w:t>
      </w:r>
    </w:p>
    <w:p w14:paraId="0EDAEA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0"/>
          <w:szCs w:val="30"/>
          <w:lang w:val="en-US" w:eastAsia="zh-CN"/>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是</w:t>
      </w:r>
      <w:r>
        <w:rPr>
          <w:rFonts w:hint="eastAsia" w:ascii="仿宋" w:hAnsi="仿宋" w:eastAsia="仿宋" w:cs="仿宋"/>
          <w:b/>
          <w:bCs/>
          <w:sz w:val="32"/>
          <w:szCs w:val="32"/>
          <w:lang w:val="en-US" w:eastAsia="zh-CN"/>
        </w:rPr>
        <w:t>及时化解违法风险，</w:t>
      </w:r>
      <w:r>
        <w:rPr>
          <w:rFonts w:hint="eastAsia" w:ascii="仿宋" w:hAnsi="仿宋" w:eastAsia="仿宋" w:cs="仿宋"/>
          <w:b/>
          <w:bCs/>
          <w:sz w:val="32"/>
          <w:szCs w:val="32"/>
        </w:rPr>
        <w:t>持续提升服务型行政执法水平</w:t>
      </w:r>
      <w:r>
        <w:rPr>
          <w:rFonts w:hint="eastAsia" w:ascii="仿宋" w:hAnsi="仿宋" w:eastAsia="仿宋" w:cs="仿宋"/>
          <w:b/>
          <w:bCs/>
          <w:sz w:val="32"/>
          <w:szCs w:val="32"/>
          <w:lang w:val="en-US" w:eastAsia="zh-CN"/>
        </w:rPr>
        <w:t>。</w:t>
      </w:r>
      <w:r>
        <w:rPr>
          <w:rFonts w:hint="eastAsia" w:ascii="仿宋" w:hAnsi="仿宋" w:eastAsia="仿宋" w:cs="仿宋"/>
          <w:sz w:val="32"/>
          <w:szCs w:val="32"/>
          <w:lang w:eastAsia="zh-CN"/>
        </w:rPr>
        <w:t>持续深入推进服务型行政执法建设，</w:t>
      </w:r>
      <w:r>
        <w:rPr>
          <w:rFonts w:hint="eastAsia" w:ascii="仿宋" w:hAnsi="仿宋" w:eastAsia="仿宋" w:cs="仿宋"/>
          <w:sz w:val="32"/>
          <w:szCs w:val="32"/>
          <w:lang w:val="en-US" w:eastAsia="zh-CN"/>
        </w:rPr>
        <w:t>我们依照</w:t>
      </w:r>
      <w:r>
        <w:rPr>
          <w:rFonts w:hint="eastAsia" w:ascii="仿宋_GB2312" w:hAnsi="仿宋_GB2312" w:eastAsia="仿宋_GB2312" w:cs="仿宋_GB2312"/>
          <w:sz w:val="32"/>
          <w:szCs w:val="32"/>
          <w:lang w:val="en-US" w:eastAsia="zh-CN"/>
        </w:rPr>
        <w:t>《河南省医疗保障行政相对人高发违法风险点及防控措施清单》，结合实际</w:t>
      </w:r>
      <w:r>
        <w:rPr>
          <w:rFonts w:hint="eastAsia" w:ascii="仿宋" w:hAnsi="仿宋" w:eastAsia="仿宋" w:cs="仿宋"/>
          <w:sz w:val="32"/>
          <w:szCs w:val="32"/>
          <w:lang w:eastAsia="zh-CN"/>
        </w:rPr>
        <w:t>认真梳理医保部门（行业）风险点，明确风险等级及行政处罚法律依据，结合实际制定具体防控措施，并通过多种方式加强对行政相对人违法风险点的宣传，全面落实法律风险防控制度，</w:t>
      </w:r>
      <w:r>
        <w:rPr>
          <w:rFonts w:hint="eastAsia" w:ascii="仿宋_GB2312" w:hAnsi="仿宋_GB2312" w:eastAsia="仿宋_GB2312" w:cs="仿宋_GB2312"/>
          <w:sz w:val="32"/>
          <w:szCs w:val="32"/>
          <w:lang w:val="en-US" w:eastAsia="zh-CN"/>
        </w:rPr>
        <w:t>及时化解违法风险。</w:t>
      </w:r>
      <w:r>
        <w:rPr>
          <w:rFonts w:hint="eastAsia" w:ascii="仿宋" w:hAnsi="仿宋" w:eastAsia="仿宋" w:cs="仿宋"/>
          <w:sz w:val="32"/>
          <w:szCs w:val="32"/>
        </w:rPr>
        <w:t>开展集中专项整治，对潜在风险大、可能造成严重不良后果的，加强日常监管和执法巡查，从源头上预防和化解违法风险。</w:t>
      </w:r>
    </w:p>
    <w:p w14:paraId="2DEA7549">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六是</w:t>
      </w:r>
      <w:r>
        <w:rPr>
          <w:rFonts w:hint="eastAsia" w:ascii="仿宋" w:hAnsi="仿宋" w:eastAsia="仿宋" w:cs="仿宋"/>
          <w:b/>
          <w:bCs/>
          <w:sz w:val="32"/>
          <w:szCs w:val="32"/>
        </w:rPr>
        <w:t>加大重点领域执法力度</w:t>
      </w:r>
      <w:r>
        <w:rPr>
          <w:rFonts w:hint="eastAsia" w:ascii="仿宋" w:hAnsi="仿宋" w:eastAsia="仿宋" w:cs="仿宋"/>
          <w:b/>
          <w:bCs/>
          <w:sz w:val="32"/>
          <w:szCs w:val="32"/>
          <w:lang w:eastAsia="zh-CN"/>
        </w:rPr>
        <w:t>，</w:t>
      </w:r>
      <w:r>
        <w:rPr>
          <w:rFonts w:hint="eastAsia" w:ascii="仿宋" w:hAnsi="仿宋" w:eastAsia="仿宋" w:cs="仿宋"/>
          <w:b/>
          <w:bCs/>
          <w:sz w:val="32"/>
          <w:szCs w:val="32"/>
        </w:rPr>
        <w:t>全面落实行政执法责任制。</w:t>
      </w:r>
      <w:r>
        <w:rPr>
          <w:rFonts w:hint="eastAsia" w:ascii="仿宋" w:hAnsi="仿宋" w:eastAsia="仿宋" w:cs="仿宋"/>
          <w:b/>
          <w:bCs/>
          <w:sz w:val="32"/>
          <w:szCs w:val="32"/>
          <w:lang w:val="en-US" w:eastAsia="zh-CN"/>
        </w:rPr>
        <w:t>1、</w:t>
      </w:r>
      <w:r>
        <w:rPr>
          <w:rFonts w:hint="eastAsia" w:ascii="仿宋" w:hAnsi="仿宋" w:eastAsia="仿宋" w:cs="仿宋"/>
          <w:sz w:val="32"/>
          <w:szCs w:val="32"/>
          <w:lang w:val="en-US" w:eastAsia="zh-CN"/>
        </w:rPr>
        <w:t>认真</w:t>
      </w:r>
      <w:r>
        <w:rPr>
          <w:rFonts w:hint="eastAsia" w:ascii="仿宋" w:hAnsi="仿宋" w:eastAsia="仿宋" w:cs="仿宋"/>
          <w:sz w:val="32"/>
          <w:szCs w:val="32"/>
          <w:lang w:eastAsia="zh-CN"/>
        </w:rPr>
        <w:t>开展对医保局行政处罚裁量权规范使用工作的</w:t>
      </w:r>
    </w:p>
    <w:p w14:paraId="1ADE283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排查总结，严格参照国家医保局下发的《规范医疗保障基金使用监督管理行政处罚裁量权办法》和《医疗保障行政处罚程序暂行规定》，</w:t>
      </w:r>
      <w:r>
        <w:rPr>
          <w:rFonts w:hint="eastAsia" w:ascii="仿宋" w:hAnsi="仿宋" w:eastAsia="仿宋" w:cs="仿宋"/>
          <w:sz w:val="32"/>
          <w:szCs w:val="32"/>
        </w:rPr>
        <w:t>建立健全行政执法权责清单，严格按照权责清单分解执法职权、确定执法责任</w:t>
      </w:r>
      <w:r>
        <w:rPr>
          <w:rFonts w:hint="eastAsia" w:ascii="仿宋" w:hAnsi="仿宋" w:eastAsia="仿宋" w:cs="仿宋"/>
          <w:sz w:val="32"/>
          <w:szCs w:val="32"/>
          <w:lang w:eastAsia="zh-CN"/>
        </w:rPr>
        <w:t>，</w:t>
      </w:r>
      <w:r>
        <w:rPr>
          <w:rFonts w:hint="eastAsia" w:ascii="仿宋" w:hAnsi="仿宋" w:eastAsia="仿宋" w:cs="仿宋"/>
          <w:sz w:val="32"/>
          <w:szCs w:val="32"/>
        </w:rPr>
        <w:t>全面严格落实行政执法公示、执法全过程记录、重大执法决定法制审核制度</w:t>
      </w:r>
      <w:r>
        <w:rPr>
          <w:rFonts w:hint="eastAsia" w:ascii="仿宋" w:hAnsi="仿宋" w:eastAsia="仿宋" w:cs="仿宋"/>
          <w:sz w:val="32"/>
          <w:szCs w:val="32"/>
          <w:lang w:eastAsia="zh-CN"/>
        </w:rPr>
        <w:t>。</w:t>
      </w:r>
    </w:p>
    <w:p w14:paraId="0938D4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2、加强医保定点机构协议管理与行政执法的有效衔接，</w:t>
      </w:r>
      <w:r>
        <w:rPr>
          <w:rFonts w:hint="eastAsia" w:ascii="仿宋_GB2312" w:hAnsi="仿宋_GB2312" w:eastAsia="仿宋_GB2312" w:cs="仿宋_GB2312"/>
          <w:sz w:val="32"/>
          <w:szCs w:val="32"/>
          <w:lang w:val="en-US" w:eastAsia="zh-CN"/>
        </w:rPr>
        <w:t>对定点医药机构实行季度现场考核及抽查审核等方式进行监管，定期不定期对定点医药机构进行问题督导，对重点监测问题进行事前提醒，对疑似违规问题进行事中监督，对发现的违规问题，按照《协议》约定进行约谈、限期整改、拒付违规费用、扣除违约金、暂停医保服务等方式进行处理，为定点医药机构规范使用医保基金提供强有力的保障。</w:t>
      </w:r>
      <w:r>
        <w:rPr>
          <w:rFonts w:hint="eastAsia" w:ascii="Times New Roman" w:hAnsi="宋体" w:eastAsia="仿宋_GB2312" w:cs="宋体"/>
          <w:b w:val="0"/>
          <w:bCs/>
          <w:spacing w:val="11"/>
          <w:kern w:val="0"/>
          <w:sz w:val="32"/>
          <w:szCs w:val="32"/>
          <w:lang w:val="en-US" w:eastAsia="zh-CN" w:bidi="ar"/>
        </w:rPr>
        <w:t>2024</w:t>
      </w:r>
      <w:r>
        <w:rPr>
          <w:rFonts w:hint="eastAsia" w:ascii="仿宋_GB2312" w:hAnsi="仿宋_GB2312" w:eastAsia="仿宋_GB2312" w:cs="仿宋_GB2312"/>
          <w:sz w:val="32"/>
          <w:szCs w:val="32"/>
          <w:lang w:val="en-US" w:eastAsia="zh-CN"/>
        </w:rPr>
        <w:t>年，我局对</w:t>
      </w:r>
      <w:r>
        <w:rPr>
          <w:rFonts w:hint="eastAsia" w:ascii="Times New Roman" w:hAnsi="Times New Roman" w:eastAsia="仿宋_GB2312" w:cs="Times New Roman"/>
          <w:sz w:val="32"/>
          <w:szCs w:val="32"/>
          <w:lang w:val="en-US" w:eastAsia="zh-CN"/>
        </w:rPr>
        <w:t xml:space="preserve"> 5 </w:t>
      </w:r>
      <w:r>
        <w:rPr>
          <w:rFonts w:hint="eastAsia" w:ascii="仿宋_GB2312" w:hAnsi="仿宋_GB2312" w:eastAsia="仿宋_GB2312" w:cs="仿宋_GB2312"/>
          <w:sz w:val="32"/>
          <w:szCs w:val="32"/>
          <w:lang w:val="en-US" w:eastAsia="zh-CN"/>
        </w:rPr>
        <w:t>家医保定点医药机构违规违法使用医保基金问题进行行政处罚，行政罚款按规定全额上缴国库，无执法过错、行政复议、行政诉讼案件。</w:t>
      </w:r>
    </w:p>
    <w:p w14:paraId="27AB6FF8">
      <w:pPr>
        <w:keepNext w:val="0"/>
        <w:keepLines w:val="0"/>
        <w:pageBreakBefore w:val="0"/>
        <w:numPr>
          <w:ilvl w:val="0"/>
          <w:numId w:val="0"/>
        </w:numPr>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3、积极贯彻落实群众身边不正之风和腐败问题集中整治工作和2024年省、市医保基金监管工作领导小组会议暨医保基金违法违规问题专项整治工作会议精神，扎实推动医保基金违法违规使用整治，在全县范围集中开展专项检查。</w:t>
      </w:r>
    </w:p>
    <w:p w14:paraId="4128A8D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七是</w:t>
      </w:r>
      <w:r>
        <w:rPr>
          <w:rFonts w:hint="eastAsia" w:ascii="仿宋" w:hAnsi="仿宋" w:eastAsia="仿宋" w:cs="仿宋"/>
          <w:b/>
          <w:bCs/>
          <w:sz w:val="32"/>
          <w:szCs w:val="32"/>
        </w:rPr>
        <w:t>加强信访矛盾调处化解工作。</w:t>
      </w:r>
      <w:r>
        <w:rPr>
          <w:rFonts w:hint="eastAsia" w:ascii="仿宋" w:hAnsi="仿宋" w:eastAsia="仿宋" w:cs="仿宋"/>
          <w:sz w:val="32"/>
          <w:szCs w:val="32"/>
          <w:lang w:val="en-US" w:eastAsia="zh-CN"/>
        </w:rPr>
        <w:t>坚持</w:t>
      </w:r>
      <w:r>
        <w:rPr>
          <w:rFonts w:hint="eastAsia" w:ascii="仿宋" w:hAnsi="仿宋" w:eastAsia="仿宋" w:cs="仿宋"/>
          <w:sz w:val="32"/>
          <w:szCs w:val="32"/>
        </w:rPr>
        <w:t>把信访</w:t>
      </w:r>
      <w:r>
        <w:rPr>
          <w:rFonts w:hint="eastAsia" w:ascii="仿宋" w:hAnsi="仿宋" w:eastAsia="仿宋" w:cs="仿宋"/>
          <w:sz w:val="32"/>
          <w:szCs w:val="32"/>
          <w:lang w:val="en-US" w:eastAsia="zh-CN"/>
        </w:rPr>
        <w:t>维稳</w:t>
      </w:r>
      <w:r>
        <w:rPr>
          <w:rFonts w:hint="eastAsia" w:ascii="仿宋" w:hAnsi="仿宋" w:eastAsia="仿宋" w:cs="仿宋"/>
          <w:sz w:val="32"/>
          <w:szCs w:val="32"/>
        </w:rPr>
        <w:t>纳入法治化轨道，运用法治思维和法治方式解决信访问题</w:t>
      </w:r>
      <w:r>
        <w:rPr>
          <w:rFonts w:hint="eastAsia" w:ascii="仿宋" w:hAnsi="仿宋" w:eastAsia="仿宋" w:cs="仿宋"/>
          <w:sz w:val="32"/>
          <w:szCs w:val="32"/>
          <w:lang w:eastAsia="zh-CN"/>
        </w:rPr>
        <w:t>，</w:t>
      </w:r>
      <w:r>
        <w:rPr>
          <w:rFonts w:hint="eastAsia" w:ascii="仿宋" w:hAnsi="仿宋" w:eastAsia="仿宋" w:cs="仿宋"/>
          <w:sz w:val="32"/>
          <w:szCs w:val="32"/>
        </w:rPr>
        <w:t>深入推进依法分类处理信访诉求，加强依法分类处理信访诉求清单体系建设，实现分类精准、督办及时、结果明了。加强信访法治宣传教育，引导群众依法理性表达诉求，不断规范信访秩序。</w:t>
      </w:r>
      <w:r>
        <w:rPr>
          <w:rFonts w:hint="eastAsia" w:ascii="仿宋" w:hAnsi="仿宋" w:eastAsia="仿宋" w:cs="仿宋"/>
          <w:sz w:val="32"/>
          <w:szCs w:val="32"/>
          <w:lang w:val="en-US" w:eastAsia="zh-CN"/>
        </w:rPr>
        <w:t>上半年处理政务热线等群众诉求事件70余件，确保满意率98%以上。</w:t>
      </w:r>
    </w:p>
    <w:p w14:paraId="1489B5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eastAsia="仿宋"/>
          <w:lang w:val="en-US" w:eastAsia="zh-CN"/>
        </w:rPr>
      </w:pPr>
      <w:r>
        <w:rPr>
          <w:rFonts w:hint="eastAsia" w:ascii="仿宋_GB2312" w:hAnsi="仿宋_GB2312" w:eastAsia="仿宋_GB2312" w:cs="仿宋_GB2312"/>
          <w:b/>
          <w:bCs/>
          <w:sz w:val="32"/>
          <w:szCs w:val="32"/>
          <w:lang w:val="en-US" w:eastAsia="zh-CN"/>
        </w:rPr>
        <w:t>八是积极营造良好法治信用环境。</w:t>
      </w:r>
      <w:r>
        <w:rPr>
          <w:rFonts w:hint="eastAsia" w:ascii="仿宋_GB2312" w:hAnsi="仿宋_GB2312" w:eastAsia="仿宋_GB2312" w:cs="仿宋_GB2312"/>
          <w:sz w:val="32"/>
          <w:szCs w:val="32"/>
          <w:lang w:val="en-US" w:eastAsia="zh-CN"/>
        </w:rPr>
        <w:t>认真贯彻落实《河南省医疗保障基金使用信用管理暂行办法》以及河南省发展和改革委员会关于行政处罚决定和行政处罚信息信用修复告知“两书同达”工作制度，全面推动“双随机一公开”工作，制定完善本部门及跨部门检查年度计划和方案，严格按计划推动检查、数据录入等工作落实，同步推动</w:t>
      </w:r>
      <w:r>
        <w:rPr>
          <w:rFonts w:hint="eastAsia" w:ascii="仿宋" w:hAnsi="仿宋" w:eastAsia="仿宋" w:cs="仿宋"/>
          <w:spacing w:val="15"/>
          <w:sz w:val="31"/>
          <w:szCs w:val="31"/>
        </w:rPr>
        <w:t>我</w:t>
      </w:r>
      <w:r>
        <w:rPr>
          <w:rFonts w:hint="eastAsia" w:ascii="仿宋" w:hAnsi="仿宋" w:eastAsia="仿宋" w:cs="仿宋"/>
          <w:spacing w:val="15"/>
          <w:sz w:val="31"/>
          <w:szCs w:val="31"/>
          <w:lang w:val="en-US" w:eastAsia="zh-CN"/>
        </w:rPr>
        <w:t>县</w:t>
      </w:r>
      <w:r>
        <w:rPr>
          <w:rFonts w:hint="eastAsia" w:ascii="仿宋" w:hAnsi="仿宋" w:eastAsia="仿宋" w:cs="仿宋"/>
          <w:spacing w:val="15"/>
          <w:sz w:val="31"/>
          <w:szCs w:val="31"/>
        </w:rPr>
        <w:t>医疗保障领域信用监管</w:t>
      </w:r>
      <w:r>
        <w:rPr>
          <w:rFonts w:hint="eastAsia" w:ascii="仿宋" w:hAnsi="仿宋" w:eastAsia="仿宋" w:cs="仿宋"/>
          <w:spacing w:val="15"/>
          <w:sz w:val="31"/>
          <w:szCs w:val="31"/>
          <w:lang w:val="en-US" w:eastAsia="zh-CN"/>
        </w:rPr>
        <w:t>和</w:t>
      </w:r>
      <w:r>
        <w:rPr>
          <w:rFonts w:hint="eastAsia" w:ascii="仿宋" w:hAnsi="仿宋" w:eastAsia="仿宋" w:cs="仿宋"/>
          <w:spacing w:val="15"/>
          <w:sz w:val="31"/>
          <w:szCs w:val="31"/>
        </w:rPr>
        <w:t>医保信用体系建设，</w:t>
      </w:r>
      <w:r>
        <w:rPr>
          <w:rFonts w:hint="eastAsia" w:ascii="仿宋" w:hAnsi="仿宋" w:eastAsia="仿宋" w:cs="仿宋"/>
          <w:spacing w:val="15"/>
          <w:sz w:val="31"/>
          <w:szCs w:val="31"/>
          <w:lang w:val="en-US" w:eastAsia="zh-CN"/>
        </w:rPr>
        <w:t>持续形成行政执法与信用建设相互促进、共同进步的良好局面。</w:t>
      </w:r>
    </w:p>
    <w:p w14:paraId="00F45CA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加强法律学习宣传，落实执法普法责任</w:t>
      </w:r>
    </w:p>
    <w:p w14:paraId="4018B4D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一是严格落实领导干部学法制度。</w:t>
      </w:r>
      <w:r>
        <w:rPr>
          <w:rFonts w:hint="eastAsia" w:ascii="仿宋" w:hAnsi="仿宋" w:eastAsia="仿宋" w:cs="仿宋"/>
          <w:b w:val="0"/>
          <w:kern w:val="2"/>
          <w:sz w:val="32"/>
          <w:szCs w:val="32"/>
          <w:lang w:val="en-US" w:eastAsia="zh-CN" w:bidi="ar-SA"/>
        </w:rPr>
        <w:t>全年将习近平法治思想作为党组理论学习中心组的重要学习内容，深入学习习近平关于法治建设的重要论述及重要法律法规和党内法规，坚持领导带头学法讲法，做深入学习宣传习近平法治思想和以宪法为核心的法律体系的表率，切实提高领导班子和全体干部的法治建设理论水平。</w:t>
      </w:r>
      <w:r>
        <w:rPr>
          <w:rFonts w:hint="eastAsia" w:ascii="仿宋" w:hAnsi="仿宋" w:eastAsia="仿宋" w:cs="仿宋"/>
          <w:b/>
          <w:bCs/>
          <w:sz w:val="32"/>
          <w:szCs w:val="32"/>
          <w:lang w:val="en-US" w:eastAsia="zh-CN"/>
        </w:rPr>
        <w:t>同时，</w:t>
      </w:r>
      <w:r>
        <w:rPr>
          <w:rFonts w:hint="eastAsia" w:ascii="仿宋" w:hAnsi="仿宋" w:eastAsia="仿宋" w:cs="仿宋"/>
          <w:b/>
          <w:bCs/>
          <w:kern w:val="2"/>
          <w:sz w:val="32"/>
          <w:szCs w:val="32"/>
          <w:lang w:val="en-US" w:eastAsia="zh-CN" w:bidi="ar-SA"/>
        </w:rPr>
        <w:t>深入推进法治学习教育培训工作。</w:t>
      </w:r>
      <w:r>
        <w:rPr>
          <w:rFonts w:hint="eastAsia" w:ascii="仿宋" w:hAnsi="仿宋" w:eastAsia="仿宋" w:cs="仿宋"/>
          <w:b w:val="0"/>
          <w:kern w:val="2"/>
          <w:sz w:val="32"/>
          <w:szCs w:val="32"/>
          <w:lang w:val="en-US" w:eastAsia="zh-CN" w:bidi="ar-SA"/>
        </w:rPr>
        <w:t>制定单位领导干部依法行政学习培训管理制度以及</w:t>
      </w:r>
      <w:r>
        <w:rPr>
          <w:rFonts w:hint="eastAsia" w:ascii="仿宋" w:hAnsi="仿宋" w:eastAsia="仿宋" w:cs="仿宋"/>
          <w:sz w:val="32"/>
          <w:szCs w:val="32"/>
        </w:rPr>
        <w:t>普法规划、年度普法计划和普法责任清单，明确普法任务和工作要求;</w:t>
      </w:r>
      <w:r>
        <w:rPr>
          <w:rFonts w:hint="eastAsia" w:ascii="仿宋" w:hAnsi="仿宋" w:eastAsia="仿宋" w:cs="仿宋"/>
          <w:b w:val="0"/>
          <w:kern w:val="2"/>
          <w:sz w:val="32"/>
          <w:szCs w:val="32"/>
          <w:lang w:val="en-US" w:eastAsia="zh-CN" w:bidi="ar-SA"/>
        </w:rPr>
        <w:t>全局干部职工通过行政执法学法考试平台、学习强国等平台以及线上线下培训等方式，学习《河南省医疗保障局行政处罚程序暂行规定》、《河南省医疗保障行政执法事项权责清单》《河南省医疗保障行政执法公示清单》《河南省医疗保障行政执法影像记录事项清单》《河南省医疗保障重大行政执法决定法制审核目录清单》等法规，充分熟悉行政执法规范和程序等，推动形成尊法学法守法用法的深厚法治氛围，切实加强行政执法人员依法行政的水平，确保从源头上降低行政执法风险。</w:t>
      </w:r>
      <w:r>
        <w:rPr>
          <w:rFonts w:hint="eastAsia" w:ascii="仿宋_GB2312" w:hAnsi="仿宋_GB2312" w:eastAsia="仿宋_GB2312" w:cs="仿宋_GB2312"/>
          <w:sz w:val="32"/>
          <w:szCs w:val="32"/>
        </w:rPr>
        <w:t>自3月1日起，</w:t>
      </w:r>
      <w:r>
        <w:rPr>
          <w:rFonts w:hint="eastAsia" w:ascii="仿宋_GB2312" w:hAnsi="仿宋_GB2312" w:eastAsia="仿宋_GB2312" w:cs="仿宋_GB2312"/>
          <w:sz w:val="32"/>
          <w:szCs w:val="32"/>
          <w:lang w:val="en-US" w:eastAsia="zh-CN"/>
        </w:rPr>
        <w:t>组织开展全体行政执法人员</w:t>
      </w:r>
      <w:r>
        <w:rPr>
          <w:rFonts w:hint="eastAsia" w:ascii="仿宋_GB2312" w:hAnsi="仿宋_GB2312" w:eastAsia="仿宋_GB2312" w:cs="仿宋_GB2312"/>
          <w:sz w:val="32"/>
          <w:szCs w:val="32"/>
        </w:rPr>
        <w:t>通过“甘棠政务--学考云”系统进行公共法律知识培训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公共法律知识培训</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业务知识</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行政执法技能培训</w:t>
      </w:r>
      <w:r>
        <w:rPr>
          <w:rFonts w:hint="eastAsia" w:ascii="仿宋_GB2312" w:hAnsi="仿宋_GB2312" w:eastAsia="仿宋_GB2312" w:cs="仿宋_GB2312"/>
          <w:sz w:val="32"/>
          <w:szCs w:val="32"/>
          <w:lang w:val="en-US" w:eastAsia="zh-CN"/>
        </w:rPr>
        <w:t>均在</w:t>
      </w:r>
      <w:r>
        <w:rPr>
          <w:rFonts w:hint="eastAsia" w:ascii="仿宋_GB2312" w:hAnsi="仿宋_GB2312" w:eastAsia="仿宋_GB2312" w:cs="仿宋_GB2312"/>
          <w:sz w:val="32"/>
          <w:szCs w:val="32"/>
        </w:rPr>
        <w:t>30学时</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8月7日组织开展全局行政执法人员进行行政处罚文书格式范本（2022年版）、行政处罚案卷评查标准（2024年版）等专项培训活动，提高行政执法人员在执法案件办理及案卷整理工作中的专业水平，进一步规范执法文书制作和案卷整理。</w:t>
      </w:r>
      <w:r>
        <w:rPr>
          <w:rFonts w:hint="eastAsia" w:ascii="仿宋" w:hAnsi="仿宋" w:eastAsia="仿宋" w:cs="仿宋"/>
          <w:b/>
          <w:bCs/>
          <w:kern w:val="2"/>
          <w:sz w:val="32"/>
          <w:szCs w:val="32"/>
          <w:lang w:val="en-US" w:eastAsia="zh-CN" w:bidi="ar-SA"/>
        </w:rPr>
        <w:t>三是</w:t>
      </w:r>
      <w:r>
        <w:rPr>
          <w:rFonts w:hint="eastAsia" w:ascii="仿宋" w:hAnsi="仿宋" w:eastAsia="仿宋" w:cs="仿宋"/>
          <w:b/>
          <w:bCs/>
          <w:sz w:val="32"/>
          <w:szCs w:val="32"/>
        </w:rPr>
        <w:t>加强</w:t>
      </w:r>
      <w:r>
        <w:rPr>
          <w:rFonts w:hint="eastAsia" w:ascii="仿宋" w:hAnsi="仿宋" w:eastAsia="仿宋" w:cs="仿宋"/>
          <w:b/>
          <w:bCs/>
          <w:sz w:val="32"/>
          <w:szCs w:val="32"/>
          <w:lang w:val="en-US" w:eastAsia="zh-CN"/>
        </w:rPr>
        <w:t>以宪法为核心的行政法律学习和宣传。</w:t>
      </w:r>
      <w:r>
        <w:rPr>
          <w:rFonts w:hint="eastAsia" w:ascii="仿宋" w:hAnsi="仿宋" w:eastAsia="仿宋" w:cs="仿宋"/>
          <w:b w:val="0"/>
          <w:bCs w:val="0"/>
          <w:sz w:val="32"/>
          <w:szCs w:val="32"/>
          <w:lang w:val="en-US" w:eastAsia="zh-CN"/>
        </w:rPr>
        <w:t>结合国家层面法律宣传日（周）等活动，多次组织开展“宪法宣传周”等多项专题法律宣传活动，进一步加强民法典、行政处罚法等法律宣传教育。全年累计组织法规政策专项宣传5次，共发放各项宣传资料3000份，受众3000余人。</w:t>
      </w:r>
      <w:r>
        <w:rPr>
          <w:rFonts w:hint="eastAsia" w:ascii="仿宋" w:hAnsi="仿宋" w:eastAsia="仿宋" w:cs="仿宋"/>
          <w:b/>
          <w:bCs/>
          <w:sz w:val="32"/>
          <w:szCs w:val="32"/>
          <w:lang w:val="en-US" w:eastAsia="zh-CN"/>
        </w:rPr>
        <w:t>四是</w:t>
      </w:r>
      <w:r>
        <w:rPr>
          <w:rFonts w:hint="eastAsia" w:ascii="仿宋" w:hAnsi="仿宋" w:eastAsia="仿宋" w:cs="仿宋"/>
          <w:b/>
          <w:bCs/>
          <w:sz w:val="32"/>
          <w:szCs w:val="32"/>
        </w:rPr>
        <w:t>全面落实“谁执法谁普法”普法责任制</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深入推进“法律六进”专项活动</w:t>
      </w:r>
      <w:r>
        <w:rPr>
          <w:rFonts w:hint="eastAsia" w:ascii="仿宋" w:hAnsi="仿宋" w:eastAsia="仿宋" w:cs="仿宋"/>
          <w:b/>
          <w:bCs/>
          <w:sz w:val="32"/>
          <w:szCs w:val="32"/>
          <w:lang w:eastAsia="zh-CN"/>
        </w:rPr>
        <w:t>。</w:t>
      </w:r>
      <w:r>
        <w:rPr>
          <w:rFonts w:hint="eastAsia" w:ascii="仿宋" w:hAnsi="仿宋" w:eastAsia="仿宋" w:cs="仿宋"/>
          <w:b w:val="0"/>
          <w:bCs w:val="0"/>
          <w:kern w:val="2"/>
          <w:sz w:val="32"/>
          <w:szCs w:val="32"/>
          <w:lang w:val="en-US" w:eastAsia="zh-CN" w:bidi="ar-SA"/>
        </w:rPr>
        <w:t>组织建立医保法规政策宣传工作专班推进常态化法规宣传，有序推动“法律六进”工作落实。全年</w:t>
      </w:r>
      <w:r>
        <w:rPr>
          <w:rFonts w:hint="eastAsia" w:ascii="仿宋" w:hAnsi="仿宋" w:eastAsia="仿宋" w:cs="仿宋"/>
          <w:b w:val="0"/>
          <w:kern w:val="2"/>
          <w:sz w:val="32"/>
          <w:szCs w:val="32"/>
          <w:lang w:val="en-US" w:eastAsia="zh-CN" w:bidi="ar-SA"/>
        </w:rPr>
        <w:t>常态化深入乡镇、基层社区、医药机构等开展医保法规和维护基金安全等政策宣传，通过微信平台、集中培训解读、制作宣传版面和发放宣传手册等方式向定点医药机构宣传贯彻《医疗保障基金使用监督管理条例》、《医疗机构医疗保障定点管理暂行办法》、《零售药店医疗保障定点管理暂行办法》等医保政策法规，提升医保相关法律法规的普及率和知晓度，进一步增强医保相关部门和人员的法律法规意识和守法精神，规范医保行业相关部门的从业行为</w:t>
      </w:r>
      <w:bookmarkStart w:id="0" w:name="_GoBack"/>
      <w:bookmarkEnd w:id="0"/>
      <w:r>
        <w:rPr>
          <w:rFonts w:hint="eastAsia" w:ascii="仿宋" w:hAnsi="仿宋" w:eastAsia="仿宋" w:cs="仿宋"/>
          <w:b w:val="0"/>
          <w:kern w:val="2"/>
          <w:sz w:val="32"/>
          <w:szCs w:val="32"/>
          <w:lang w:val="en-US" w:eastAsia="zh-CN" w:bidi="ar-SA"/>
        </w:rPr>
        <w:t>，提升整体行政管理、执法水平和效能，共同维护基金安全和法律秩序。全年累计</w:t>
      </w:r>
      <w:r>
        <w:rPr>
          <w:rFonts w:hint="eastAsia" w:ascii="Times New Roman" w:hAnsi="Times New Roman" w:eastAsia="仿宋_GB2312" w:cs="Times New Roman"/>
          <w:b w:val="0"/>
          <w:kern w:val="2"/>
          <w:sz w:val="32"/>
          <w:szCs w:val="32"/>
          <w:lang w:val="en-US" w:eastAsia="zh-CN" w:bidi="ar-SA"/>
        </w:rPr>
        <w:t>印</w:t>
      </w:r>
      <w:r>
        <w:rPr>
          <w:rFonts w:hint="eastAsia" w:ascii="仿宋_GB2312" w:hAnsi="仿宋_GB2312" w:eastAsia="仿宋_GB2312" w:cs="仿宋_GB2312"/>
          <w:b w:val="0"/>
          <w:bCs/>
          <w:spacing w:val="11"/>
          <w:sz w:val="32"/>
          <w:szCs w:val="32"/>
          <w:lang w:val="en-US" w:eastAsia="zh-CN"/>
        </w:rPr>
        <w:t>制、发放《致参保人员的一封信》《门诊重症慢性病医保政策明白卡》等政策宣传资料各</w:t>
      </w:r>
      <w:r>
        <w:rPr>
          <w:rFonts w:hint="eastAsia" w:ascii="Times New Roman" w:eastAsia="仿宋_GB2312"/>
          <w:b w:val="0"/>
          <w:bCs/>
          <w:spacing w:val="11"/>
          <w:sz w:val="32"/>
          <w:szCs w:val="32"/>
          <w:lang w:val="en-US" w:eastAsia="zh-CN"/>
        </w:rPr>
        <w:t>7</w:t>
      </w:r>
      <w:r>
        <w:rPr>
          <w:rFonts w:hint="eastAsia" w:ascii="仿宋_GB2312" w:hAnsi="仿宋_GB2312" w:eastAsia="仿宋_GB2312" w:cs="仿宋_GB2312"/>
          <w:b w:val="0"/>
          <w:bCs/>
          <w:spacing w:val="11"/>
          <w:sz w:val="32"/>
          <w:szCs w:val="32"/>
          <w:lang w:val="en-US" w:eastAsia="zh-CN"/>
        </w:rPr>
        <w:t>余万份，受众20余万人。</w:t>
      </w:r>
      <w:r>
        <w:rPr>
          <w:rFonts w:hint="eastAsia" w:ascii="仿宋_GB2312" w:hAnsi="仿宋_GB2312" w:eastAsia="仿宋_GB2312" w:cs="仿宋_GB2312"/>
          <w:b/>
          <w:bCs/>
          <w:sz w:val="32"/>
          <w:szCs w:val="32"/>
          <w:lang w:val="en-US" w:eastAsia="zh-CN"/>
        </w:rPr>
        <w:t>五是坚持</w:t>
      </w:r>
      <w:r>
        <w:rPr>
          <w:rFonts w:hint="eastAsia" w:ascii="仿宋" w:hAnsi="仿宋" w:eastAsia="仿宋" w:cs="仿宋"/>
          <w:b/>
          <w:bCs/>
          <w:sz w:val="32"/>
          <w:szCs w:val="32"/>
        </w:rPr>
        <w:t>以案释法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推动文明执法。</w:t>
      </w:r>
      <w:r>
        <w:rPr>
          <w:rFonts w:hint="eastAsia" w:ascii="仿宋" w:hAnsi="仿宋" w:eastAsia="仿宋" w:cs="仿宋"/>
          <w:sz w:val="32"/>
          <w:szCs w:val="32"/>
        </w:rPr>
        <w:t>行政执法人员在行政执法过程中，结合案情向行政相对人进行充分释法说明，在行政执法各个环节宣讲相关法律法规和政策规定。</w:t>
      </w:r>
    </w:p>
    <w:p w14:paraId="5E2F667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二、存在问题</w:t>
      </w:r>
    </w:p>
    <w:p w14:paraId="07240F2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年来，我局的法治建设工作，虽然能</w:t>
      </w:r>
      <w:r>
        <w:rPr>
          <w:rFonts w:hint="eastAsia" w:ascii="仿宋" w:hAnsi="仿宋" w:eastAsia="仿宋" w:cs="仿宋"/>
          <w:sz w:val="32"/>
          <w:szCs w:val="32"/>
          <w:lang w:val="en-US" w:eastAsia="zh-CN"/>
        </w:rPr>
        <w:t>够</w:t>
      </w:r>
      <w:r>
        <w:rPr>
          <w:rFonts w:hint="eastAsia" w:ascii="仿宋" w:hAnsi="仿宋" w:eastAsia="仿宋" w:cs="仿宋"/>
          <w:sz w:val="32"/>
          <w:szCs w:val="32"/>
          <w:lang w:eastAsia="zh-CN"/>
        </w:rPr>
        <w:t>严格按照法治政府建设工作领导小组的工作部署和要求开展，并取得了一定的成效，但是也存在一些不足，主要表现在：一是干部职工学法主动性</w:t>
      </w:r>
      <w:r>
        <w:rPr>
          <w:rFonts w:hint="eastAsia" w:ascii="仿宋" w:hAnsi="仿宋" w:eastAsia="仿宋" w:cs="仿宋"/>
          <w:sz w:val="32"/>
          <w:szCs w:val="32"/>
          <w:lang w:val="en-US" w:eastAsia="zh-CN"/>
        </w:rPr>
        <w:t>有待提升，</w:t>
      </w:r>
      <w:r>
        <w:rPr>
          <w:rFonts w:hint="eastAsia" w:ascii="仿宋" w:hAnsi="仿宋" w:eastAsia="仿宋" w:cs="仿宋"/>
          <w:sz w:val="32"/>
          <w:szCs w:val="32"/>
          <w:lang w:eastAsia="zh-CN"/>
        </w:rPr>
        <w:t>根源在于对法治建设的系统性、整体性理解还不够到位；二是执法力量不足，依照业务所涉法律法规对行政相对人实施有效监督管理还有差距。</w:t>
      </w:r>
    </w:p>
    <w:p w14:paraId="770FACD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三、下一步打算</w:t>
      </w:r>
    </w:p>
    <w:p w14:paraId="5FB33BB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法治</w:t>
      </w:r>
      <w:r>
        <w:rPr>
          <w:rFonts w:hint="eastAsia" w:ascii="仿宋" w:hAnsi="仿宋" w:eastAsia="仿宋" w:cs="仿宋"/>
          <w:sz w:val="32"/>
          <w:szCs w:val="32"/>
          <w:lang w:val="en-US" w:eastAsia="zh-CN"/>
        </w:rPr>
        <w:t>政府建设</w:t>
      </w:r>
      <w:r>
        <w:rPr>
          <w:rFonts w:hint="eastAsia" w:ascii="仿宋" w:hAnsi="仿宋" w:eastAsia="仿宋" w:cs="仿宋"/>
          <w:sz w:val="32"/>
          <w:szCs w:val="32"/>
          <w:lang w:eastAsia="zh-CN"/>
        </w:rPr>
        <w:t>是</w:t>
      </w:r>
      <w:r>
        <w:rPr>
          <w:rFonts w:hint="eastAsia" w:ascii="仿宋" w:hAnsi="仿宋" w:eastAsia="仿宋" w:cs="仿宋"/>
          <w:sz w:val="32"/>
          <w:szCs w:val="32"/>
          <w:lang w:val="en-US" w:eastAsia="zh-CN"/>
        </w:rPr>
        <w:t>进一步优化营商环境、促进社会公平正义、</w:t>
      </w:r>
      <w:r>
        <w:rPr>
          <w:rFonts w:hint="eastAsia" w:ascii="仿宋" w:hAnsi="仿宋" w:eastAsia="仿宋" w:cs="仿宋"/>
          <w:sz w:val="32"/>
          <w:szCs w:val="32"/>
          <w:lang w:eastAsia="zh-CN"/>
        </w:rPr>
        <w:t>加快推进</w:t>
      </w:r>
      <w:r>
        <w:rPr>
          <w:rFonts w:hint="eastAsia" w:ascii="仿宋" w:hAnsi="仿宋" w:eastAsia="仿宋" w:cs="仿宋"/>
          <w:color w:val="000000"/>
          <w:kern w:val="0"/>
          <w:sz w:val="32"/>
          <w:szCs w:val="32"/>
          <w:lang w:val="en-US" w:eastAsia="zh-CN" w:bidi="ar"/>
        </w:rPr>
        <w:t>我县全面发展的</w:t>
      </w:r>
      <w:r>
        <w:rPr>
          <w:rFonts w:hint="eastAsia" w:ascii="仿宋" w:hAnsi="仿宋" w:eastAsia="仿宋" w:cs="仿宋"/>
          <w:sz w:val="32"/>
          <w:szCs w:val="32"/>
          <w:lang w:eastAsia="zh-CN"/>
        </w:rPr>
        <w:t>重要保障，医保局将坚定不移的贯彻国家、省、市、县关于法治</w:t>
      </w:r>
      <w:r>
        <w:rPr>
          <w:rFonts w:hint="eastAsia" w:ascii="仿宋" w:hAnsi="仿宋" w:eastAsia="仿宋" w:cs="仿宋"/>
          <w:sz w:val="32"/>
          <w:szCs w:val="32"/>
          <w:lang w:val="en-US" w:eastAsia="zh-CN"/>
        </w:rPr>
        <w:t>政府</w:t>
      </w:r>
      <w:r>
        <w:rPr>
          <w:rFonts w:hint="eastAsia" w:ascii="仿宋" w:hAnsi="仿宋" w:eastAsia="仿宋" w:cs="仿宋"/>
          <w:sz w:val="32"/>
          <w:szCs w:val="32"/>
          <w:lang w:eastAsia="zh-CN"/>
        </w:rPr>
        <w:t>建设的决策部署，确保依法行政，执政为民。一是完善干部职工学法学习管理制度，加强对干部职工学习情况的考核管理，提升干部职工特别是行政执法人员的执法理论水平和实践能力；二是开展送政策、送法规进社区、进</w:t>
      </w:r>
      <w:r>
        <w:rPr>
          <w:rFonts w:hint="eastAsia" w:ascii="仿宋" w:hAnsi="仿宋" w:eastAsia="仿宋" w:cs="仿宋"/>
          <w:sz w:val="32"/>
          <w:szCs w:val="32"/>
          <w:lang w:val="en-US" w:eastAsia="zh-CN"/>
        </w:rPr>
        <w:t>集市</w:t>
      </w:r>
      <w:r>
        <w:rPr>
          <w:rFonts w:hint="eastAsia" w:ascii="仿宋" w:hAnsi="仿宋" w:eastAsia="仿宋" w:cs="仿宋"/>
          <w:sz w:val="32"/>
          <w:szCs w:val="32"/>
          <w:lang w:eastAsia="zh-CN"/>
        </w:rPr>
        <w:t>等相关宣传活动，增强参保群众、定点医药机构遵守医保政策法规的意识，促进我县医保事业健康持续发展；三是</w:t>
      </w:r>
      <w:r>
        <w:rPr>
          <w:rFonts w:hint="eastAsia" w:ascii="仿宋" w:hAnsi="仿宋" w:eastAsia="仿宋" w:cs="仿宋"/>
          <w:sz w:val="32"/>
          <w:szCs w:val="32"/>
          <w:lang w:val="en-US" w:eastAsia="zh-CN"/>
        </w:rPr>
        <w:t>以加强医保基金监管为重点，优化经办服务，保障待遇落实，加强医保领域行政执法，</w:t>
      </w:r>
      <w:r>
        <w:rPr>
          <w:rFonts w:hint="eastAsia" w:ascii="仿宋" w:hAnsi="仿宋" w:eastAsia="仿宋" w:cs="仿宋"/>
          <w:sz w:val="32"/>
          <w:szCs w:val="32"/>
          <w:lang w:eastAsia="zh-CN"/>
        </w:rPr>
        <w:t>创造性开展行政执法工作，</w:t>
      </w:r>
      <w:r>
        <w:rPr>
          <w:rFonts w:hint="eastAsia" w:ascii="仿宋" w:hAnsi="仿宋" w:eastAsia="仿宋" w:cs="仿宋"/>
          <w:sz w:val="32"/>
          <w:szCs w:val="32"/>
          <w:lang w:val="en-US" w:eastAsia="zh-CN"/>
        </w:rPr>
        <w:t>为医保健康发展保驾护航，</w:t>
      </w:r>
      <w:r>
        <w:rPr>
          <w:rFonts w:hint="eastAsia" w:ascii="仿宋" w:hAnsi="仿宋" w:eastAsia="仿宋" w:cs="仿宋"/>
          <w:sz w:val="32"/>
          <w:szCs w:val="32"/>
          <w:lang w:eastAsia="zh-CN"/>
        </w:rPr>
        <w:t>为全面依法治县、建设法治政府贡献医保行业的力量。</w:t>
      </w:r>
    </w:p>
    <w:p w14:paraId="4601B69A">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32"/>
          <w:szCs w:val="32"/>
          <w:lang w:val="en-US" w:eastAsia="zh-CN"/>
        </w:rPr>
      </w:pPr>
    </w:p>
    <w:p w14:paraId="5120A926">
      <w:pPr>
        <w:pStyle w:val="7"/>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卢氏县医疗保障局</w:t>
      </w:r>
    </w:p>
    <w:p w14:paraId="09521430">
      <w:pPr>
        <w:pStyle w:val="7"/>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2024年12月10日</w:t>
      </w:r>
    </w:p>
    <w:p w14:paraId="56D9016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62B048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8106E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8617039">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spacing w:val="11"/>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BF99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503BF">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7503BF">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6C022"/>
    <w:multiLevelType w:val="singleLevel"/>
    <w:tmpl w:val="B8B6C02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ZDA2MWQ2MTlkOTMwMWE1N2U1Mjk1NmZlM2MyMDEifQ=="/>
  </w:docVars>
  <w:rsids>
    <w:rsidRoot w:val="48973EDA"/>
    <w:rsid w:val="00237A6E"/>
    <w:rsid w:val="008C4773"/>
    <w:rsid w:val="00C52017"/>
    <w:rsid w:val="037233E5"/>
    <w:rsid w:val="04B67105"/>
    <w:rsid w:val="086230FE"/>
    <w:rsid w:val="09F45FD8"/>
    <w:rsid w:val="0BCD6AE0"/>
    <w:rsid w:val="0D1C43CC"/>
    <w:rsid w:val="0D9229D2"/>
    <w:rsid w:val="0E226524"/>
    <w:rsid w:val="0E4E34C9"/>
    <w:rsid w:val="0E8A2A67"/>
    <w:rsid w:val="0F2E5AE8"/>
    <w:rsid w:val="10A047C3"/>
    <w:rsid w:val="11D30BC8"/>
    <w:rsid w:val="135B2C24"/>
    <w:rsid w:val="172339A2"/>
    <w:rsid w:val="17884203"/>
    <w:rsid w:val="184E71FB"/>
    <w:rsid w:val="19306900"/>
    <w:rsid w:val="1B1D5607"/>
    <w:rsid w:val="1C4A3E04"/>
    <w:rsid w:val="1F301408"/>
    <w:rsid w:val="1FE8583F"/>
    <w:rsid w:val="200F7270"/>
    <w:rsid w:val="209634ED"/>
    <w:rsid w:val="20D37287"/>
    <w:rsid w:val="21DC5877"/>
    <w:rsid w:val="238A7FB4"/>
    <w:rsid w:val="24AD52A9"/>
    <w:rsid w:val="25C97E3C"/>
    <w:rsid w:val="26703EF4"/>
    <w:rsid w:val="289F5094"/>
    <w:rsid w:val="2DE41D3C"/>
    <w:rsid w:val="2E67471B"/>
    <w:rsid w:val="2F9108B6"/>
    <w:rsid w:val="2FDD7395"/>
    <w:rsid w:val="30434509"/>
    <w:rsid w:val="30C9346B"/>
    <w:rsid w:val="324C6101"/>
    <w:rsid w:val="33174961"/>
    <w:rsid w:val="338B51B6"/>
    <w:rsid w:val="33FB1B8D"/>
    <w:rsid w:val="34F8431E"/>
    <w:rsid w:val="3B7F30A4"/>
    <w:rsid w:val="3D1B504E"/>
    <w:rsid w:val="3DBA4867"/>
    <w:rsid w:val="4037219F"/>
    <w:rsid w:val="40770C4B"/>
    <w:rsid w:val="40794B0B"/>
    <w:rsid w:val="4112416B"/>
    <w:rsid w:val="41CF41E8"/>
    <w:rsid w:val="42024357"/>
    <w:rsid w:val="44DA57EF"/>
    <w:rsid w:val="4523021F"/>
    <w:rsid w:val="46405B25"/>
    <w:rsid w:val="46916381"/>
    <w:rsid w:val="4760647F"/>
    <w:rsid w:val="48973EDA"/>
    <w:rsid w:val="493C6A78"/>
    <w:rsid w:val="4A4831FA"/>
    <w:rsid w:val="50616DC4"/>
    <w:rsid w:val="53422EDD"/>
    <w:rsid w:val="54D04518"/>
    <w:rsid w:val="55546EF7"/>
    <w:rsid w:val="56A143BE"/>
    <w:rsid w:val="573E1C0D"/>
    <w:rsid w:val="57E44562"/>
    <w:rsid w:val="59DD570D"/>
    <w:rsid w:val="5CDD3C76"/>
    <w:rsid w:val="5CE943C9"/>
    <w:rsid w:val="6408782B"/>
    <w:rsid w:val="64275B83"/>
    <w:rsid w:val="66803B38"/>
    <w:rsid w:val="677B47B7"/>
    <w:rsid w:val="684D7F02"/>
    <w:rsid w:val="6AB46016"/>
    <w:rsid w:val="6BAD1237"/>
    <w:rsid w:val="705A140E"/>
    <w:rsid w:val="71353C29"/>
    <w:rsid w:val="71453E6C"/>
    <w:rsid w:val="714874B8"/>
    <w:rsid w:val="72A66542"/>
    <w:rsid w:val="77EB5041"/>
    <w:rsid w:val="79312F28"/>
    <w:rsid w:val="7A652E89"/>
    <w:rsid w:val="7A7B26AD"/>
    <w:rsid w:val="7BA10DE3"/>
    <w:rsid w:val="7E0C070F"/>
    <w:rsid w:val="7E9856A6"/>
    <w:rsid w:val="7FC97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首行缩进"/>
    <w:qFormat/>
    <w:uiPriority w:val="1"/>
    <w:pPr>
      <w:widowControl w:val="0"/>
      <w:ind w:firstLine="480" w:firstLineChars="200"/>
      <w:jc w:val="both"/>
    </w:pPr>
    <w:rPr>
      <w:rFonts w:ascii="Times New Roman" w:hAnsi="Times New Roman" w:eastAsia="楷体_GB2312" w:cs="Times New Roman"/>
      <w:kern w:val="2"/>
      <w:sz w:val="26"/>
      <w:szCs w:val="20"/>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5524</Words>
  <Characters>5598</Characters>
  <Lines>0</Lines>
  <Paragraphs>0</Paragraphs>
  <TotalTime>85</TotalTime>
  <ScaleCrop>false</ScaleCrop>
  <LinksUpToDate>false</LinksUpToDate>
  <CharactersWithSpaces>5618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2024-08-14T03:42:00Z</dcterms:created>
  <dc:creator>曹建东</dc:creator>
  <cp:lastModifiedBy>曹建东</cp:lastModifiedBy>
  <cp:lastPrinted>2025-04-27T00:10:40Z</cp:lastPrinted>
  <dcterms:modified xsi:type="dcterms:W3CDTF">2025-04-27T03:57:26Z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8AD60A3347204C22A18DAF21570E6776_13</vt:lpwstr>
  </property>
  <property fmtid="{D5CDD505-2E9C-101B-9397-08002B2CF9AE}" pid="4" name="KSOTemplateDocerSaveRecord">
    <vt:lpwstr>eyJoZGlkIjoiZWJjMWMwOTM0MmExZDdjZWY1NjdhYWIzOGZlYzA2NTMiLCJ1c2VySWQiOiIzNTgzMDczMzMifQ==</vt:lpwstr>
  </property>
</Properties>
</file>