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黑体" w:hAnsi="黑体" w:eastAsia="黑体" w:cs="黑体"/>
          <w:b/>
          <w:bCs/>
          <w:i w:val="0"/>
          <w:caps w:val="0"/>
          <w:color w:val="333333"/>
          <w:spacing w:val="11"/>
          <w:kern w:val="0"/>
          <w:sz w:val="44"/>
          <w:szCs w:val="44"/>
          <w:shd w:val="clear" w:color="auto" w:fill="FFFFFF"/>
          <w:lang w:val="en-US" w:eastAsia="zh-CN" w:bidi="ar"/>
        </w:rPr>
      </w:pPr>
      <w:r>
        <w:rPr>
          <w:rFonts w:hint="eastAsia" w:ascii="黑体" w:hAnsi="黑体" w:eastAsia="黑体" w:cs="黑体"/>
          <w:b/>
          <w:bCs/>
          <w:i w:val="0"/>
          <w:caps w:val="0"/>
          <w:color w:val="333333"/>
          <w:spacing w:val="11"/>
          <w:kern w:val="0"/>
          <w:sz w:val="44"/>
          <w:szCs w:val="44"/>
          <w:shd w:val="clear" w:color="auto" w:fill="FFFFFF"/>
          <w:lang w:val="en-US" w:eastAsia="zh-CN" w:bidi="ar"/>
        </w:rPr>
        <w:t>双龙湾镇2024年法治政府建设工作报告</w:t>
      </w:r>
    </w:p>
    <w:p>
      <w:pPr>
        <w:keepNext w:val="0"/>
        <w:keepLines w:val="0"/>
        <w:pageBreakBefore w:val="0"/>
        <w:widowControl/>
        <w:suppressLineNumbers w:val="0"/>
        <w:kinsoku/>
        <w:wordWrap/>
        <w:overflowPunct/>
        <w:topLinePunct w:val="0"/>
        <w:autoSpaceDE/>
        <w:autoSpaceDN/>
        <w:bidi w:val="0"/>
        <w:adjustRightInd/>
        <w:snapToGrid/>
        <w:ind w:firstLine="684" w:firstLineChars="200"/>
        <w:jc w:val="left"/>
        <w:textAlignment w:val="auto"/>
        <w:rPr>
          <w:rFonts w:hint="eastAsia" w:ascii="仿宋" w:hAnsi="仿宋" w:eastAsia="仿宋" w:cs="仿宋"/>
          <w:i w:val="0"/>
          <w:caps w:val="0"/>
          <w:color w:val="333333"/>
          <w:spacing w:val="11"/>
          <w:kern w:val="0"/>
          <w:sz w:val="32"/>
          <w:szCs w:val="32"/>
          <w:shd w:val="clear" w:color="auto"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ind w:firstLine="684" w:firstLineChars="200"/>
        <w:jc w:val="left"/>
        <w:textAlignment w:val="auto"/>
        <w:rPr>
          <w:rFonts w:hint="eastAsia" w:ascii="仿宋" w:hAnsi="仿宋" w:eastAsia="仿宋" w:cs="仿宋"/>
          <w:i w:val="0"/>
          <w:caps w:val="0"/>
          <w:color w:val="333333"/>
          <w:spacing w:val="11"/>
          <w:kern w:val="0"/>
          <w:sz w:val="32"/>
          <w:szCs w:val="32"/>
          <w:shd w:val="clear" w:color="auto" w:fill="FFFFFF"/>
          <w:lang w:val="en-US" w:eastAsia="zh-CN" w:bidi="ar"/>
        </w:rPr>
      </w:pPr>
      <w:r>
        <w:rPr>
          <w:rFonts w:hint="eastAsia" w:ascii="仿宋" w:hAnsi="仿宋" w:eastAsia="仿宋" w:cs="仿宋"/>
          <w:i w:val="0"/>
          <w:caps w:val="0"/>
          <w:color w:val="333333"/>
          <w:spacing w:val="11"/>
          <w:kern w:val="0"/>
          <w:sz w:val="32"/>
          <w:szCs w:val="32"/>
          <w:shd w:val="clear" w:color="auto" w:fill="FFFFFF"/>
          <w:lang w:val="en-US" w:eastAsia="zh-CN" w:bidi="ar"/>
        </w:rPr>
        <w:t>2024年，双龙湾镇在县委、县政府的正确领导和指引下，坚持以习近平新时代中国特色社会主义思想为指导，以在新发展阶段持续推进依法行政、全面建设法治政府为目标，紧紧围绕县委全面推进依法治县工作要求，不断提高依法决策、依法执政、依法行政水平，持续推动法治政府建设取得积极成效。现将工作情况报告如下：</w:t>
      </w:r>
    </w:p>
    <w:p>
      <w:pPr>
        <w:keepNext w:val="0"/>
        <w:keepLines w:val="0"/>
        <w:pageBreakBefore w:val="0"/>
        <w:widowControl/>
        <w:suppressLineNumbers w:val="0"/>
        <w:kinsoku/>
        <w:wordWrap/>
        <w:overflowPunct/>
        <w:topLinePunct w:val="0"/>
        <w:autoSpaceDE/>
        <w:autoSpaceDN/>
        <w:bidi w:val="0"/>
        <w:adjustRightInd/>
        <w:snapToGrid/>
        <w:ind w:firstLine="684" w:firstLineChars="200"/>
        <w:jc w:val="left"/>
        <w:textAlignment w:val="auto"/>
        <w:rPr>
          <w:rFonts w:hint="eastAsia" w:ascii="黑体" w:hAnsi="黑体" w:eastAsia="黑体" w:cs="黑体"/>
          <w:i w:val="0"/>
          <w:caps w:val="0"/>
          <w:color w:val="333333"/>
          <w:spacing w:val="11"/>
          <w:kern w:val="0"/>
          <w:sz w:val="32"/>
          <w:szCs w:val="32"/>
          <w:shd w:val="clear" w:color="auto" w:fill="FFFFFF"/>
          <w:lang w:val="en-US" w:eastAsia="zh-CN" w:bidi="ar"/>
        </w:rPr>
      </w:pPr>
      <w:r>
        <w:rPr>
          <w:rFonts w:hint="eastAsia" w:ascii="黑体" w:hAnsi="黑体" w:eastAsia="黑体" w:cs="黑体"/>
          <w:i w:val="0"/>
          <w:caps w:val="0"/>
          <w:color w:val="333333"/>
          <w:spacing w:val="11"/>
          <w:kern w:val="0"/>
          <w:sz w:val="32"/>
          <w:szCs w:val="32"/>
          <w:shd w:val="clear" w:color="auto" w:fill="FFFFFF"/>
          <w:lang w:val="en-US" w:eastAsia="zh-CN" w:bidi="ar"/>
        </w:rPr>
        <w:t>一、工作开展情况</w:t>
      </w:r>
    </w:p>
    <w:p>
      <w:pPr>
        <w:keepNext w:val="0"/>
        <w:keepLines w:val="0"/>
        <w:pageBreakBefore w:val="0"/>
        <w:widowControl/>
        <w:suppressLineNumbers w:val="0"/>
        <w:kinsoku/>
        <w:wordWrap/>
        <w:overflowPunct/>
        <w:topLinePunct w:val="0"/>
        <w:autoSpaceDE/>
        <w:autoSpaceDN/>
        <w:bidi w:val="0"/>
        <w:adjustRightInd/>
        <w:snapToGrid/>
        <w:ind w:firstLine="684" w:firstLineChars="200"/>
        <w:jc w:val="left"/>
        <w:textAlignment w:val="auto"/>
        <w:rPr>
          <w:rFonts w:hint="eastAsia" w:ascii="仿宋" w:hAnsi="仿宋" w:eastAsia="仿宋" w:cs="仿宋"/>
          <w:i w:val="0"/>
          <w:caps w:val="0"/>
          <w:color w:val="333333"/>
          <w:spacing w:val="11"/>
          <w:kern w:val="0"/>
          <w:sz w:val="32"/>
          <w:szCs w:val="32"/>
          <w:shd w:val="clear" w:color="auto" w:fill="FFFFFF"/>
          <w:lang w:val="en-US" w:eastAsia="zh-CN" w:bidi="ar"/>
        </w:rPr>
      </w:pPr>
      <w:r>
        <w:rPr>
          <w:rFonts w:hint="eastAsia" w:ascii="仿宋" w:hAnsi="仿宋" w:eastAsia="仿宋" w:cs="仿宋"/>
          <w:i w:val="0"/>
          <w:caps w:val="0"/>
          <w:color w:val="333333"/>
          <w:spacing w:val="11"/>
          <w:kern w:val="0"/>
          <w:sz w:val="32"/>
          <w:szCs w:val="32"/>
          <w:shd w:val="clear" w:color="auto" w:fill="FFFFFF"/>
          <w:lang w:val="en-US" w:eastAsia="zh-CN" w:bidi="ar"/>
        </w:rPr>
        <w:t>1.强化领导，统筹推进。镇党委政府高度重视，明确法治政府建设的新要求、新任务，把法治政府建设工作纳入重要议事日程抓紧抓好。党政主要负责人带头认真履行法治建设重要组织者、推动者和实践者职责，坚持重大问题合法性审查、集体决策，亲自过问、协调、督察。召开专题工作会议听取部署安排法治政府建设相关工作。通过组织召开法治政府建设工作推进会等形式听取法治政府建设工作开展情况，了解工作进展情况、存在的问题和原因，研究解决的办法和提出下一步工作的主攻方向，确保法治政府建设工作提升质增效。</w:t>
      </w:r>
    </w:p>
    <w:p>
      <w:pPr>
        <w:keepNext w:val="0"/>
        <w:keepLines w:val="0"/>
        <w:pageBreakBefore w:val="0"/>
        <w:widowControl/>
        <w:suppressLineNumbers w:val="0"/>
        <w:kinsoku/>
        <w:wordWrap/>
        <w:overflowPunct/>
        <w:topLinePunct w:val="0"/>
        <w:autoSpaceDE/>
        <w:autoSpaceDN/>
        <w:bidi w:val="0"/>
        <w:adjustRightInd/>
        <w:snapToGrid/>
        <w:ind w:firstLine="684" w:firstLineChars="200"/>
        <w:jc w:val="left"/>
        <w:textAlignment w:val="auto"/>
        <w:rPr>
          <w:rFonts w:hint="eastAsia" w:ascii="仿宋" w:hAnsi="仿宋" w:eastAsia="仿宋" w:cs="仿宋"/>
          <w:i w:val="0"/>
          <w:caps w:val="0"/>
          <w:color w:val="333333"/>
          <w:spacing w:val="11"/>
          <w:kern w:val="0"/>
          <w:sz w:val="32"/>
          <w:szCs w:val="32"/>
          <w:shd w:val="clear" w:color="auto" w:fill="FFFFFF"/>
          <w:lang w:val="en-US" w:eastAsia="zh-CN" w:bidi="ar"/>
        </w:rPr>
      </w:pPr>
      <w:r>
        <w:rPr>
          <w:rFonts w:hint="eastAsia" w:ascii="仿宋" w:hAnsi="仿宋" w:eastAsia="仿宋" w:cs="仿宋"/>
          <w:i w:val="0"/>
          <w:caps w:val="0"/>
          <w:color w:val="333333"/>
          <w:spacing w:val="11"/>
          <w:kern w:val="0"/>
          <w:sz w:val="32"/>
          <w:szCs w:val="32"/>
          <w:shd w:val="clear" w:color="auto" w:fill="FFFFFF"/>
          <w:lang w:val="en-US" w:eastAsia="zh-CN" w:bidi="ar"/>
        </w:rPr>
        <w:t>2.落实普法责任制，全民法治意识不断增强。认真落实“谁执法谁普法、谁管理谁普法、谁服务谁普法”普法责任制，各普法责任部门突出重点、相互配合，党员干部带头学法普法、党政机关带头学法普法，营造了浓厚的学法普法氛围。镇党委政府多形式学习习近平法治思想、《中国共产党纪律处分条例》等重要思想和法律法规，不断提高领导干部依法行政的能力和水平，为领导干部依法决策、依法执政、依法行政、依法决定重大事项提供了法制保障和重要遵循。</w:t>
      </w:r>
    </w:p>
    <w:p>
      <w:pPr>
        <w:keepNext w:val="0"/>
        <w:keepLines w:val="0"/>
        <w:widowControl/>
        <w:suppressLineNumbers w:val="0"/>
        <w:ind w:firstLine="684" w:firstLineChars="200"/>
        <w:jc w:val="left"/>
        <w:rPr>
          <w:rFonts w:hint="eastAsia" w:ascii="仿宋" w:hAnsi="仿宋" w:eastAsia="仿宋" w:cs="仿宋"/>
          <w:i w:val="0"/>
          <w:caps w:val="0"/>
          <w:color w:val="333333"/>
          <w:spacing w:val="11"/>
          <w:kern w:val="0"/>
          <w:sz w:val="32"/>
          <w:szCs w:val="32"/>
          <w:shd w:val="clear" w:color="auto" w:fill="FFFFFF"/>
          <w:lang w:val="en-US" w:eastAsia="zh-CN" w:bidi="ar"/>
        </w:rPr>
      </w:pPr>
      <w:r>
        <w:rPr>
          <w:rFonts w:hint="eastAsia" w:ascii="仿宋" w:hAnsi="仿宋" w:eastAsia="仿宋" w:cs="仿宋"/>
          <w:i w:val="0"/>
          <w:caps w:val="0"/>
          <w:color w:val="333333"/>
          <w:spacing w:val="11"/>
          <w:kern w:val="0"/>
          <w:sz w:val="32"/>
          <w:szCs w:val="32"/>
          <w:shd w:val="clear" w:color="auto" w:fill="FFFFFF"/>
          <w:lang w:val="en-US" w:eastAsia="zh-CN" w:bidi="ar"/>
        </w:rPr>
        <w:t>3.落实政务公开制度，推进行政决策科学化、民主化、法治化。按要求规范公开的内容、范围、方式，全面推行党务政务公开，制定了信息公开制度，明确信息公开范围与流程，利用公开栏、政府网站，及时主动公开党务政务信息，及时回应网络舆情、政府信箱，自觉接受公众监督、社会监督，切实保障群众的知情权、参与权和监督权。严格落实重大决策终身责任追究制度及责任倒查机制，对照制定并严格执行重大行政决策程序制度，将公众参与、专家论证、风险评估、合法性审查、集体讨论决定等流程确定为重大行政决策法定程序。</w:t>
      </w:r>
    </w:p>
    <w:p>
      <w:pPr>
        <w:keepNext w:val="0"/>
        <w:keepLines w:val="0"/>
        <w:widowControl/>
        <w:suppressLineNumbers w:val="0"/>
        <w:ind w:firstLine="684" w:firstLineChars="200"/>
        <w:jc w:val="left"/>
        <w:rPr>
          <w:rFonts w:hint="default" w:ascii="仿宋" w:hAnsi="仿宋" w:eastAsia="仿宋" w:cs="仿宋"/>
          <w:i w:val="0"/>
          <w:caps w:val="0"/>
          <w:color w:val="333333"/>
          <w:spacing w:val="11"/>
          <w:kern w:val="0"/>
          <w:sz w:val="32"/>
          <w:szCs w:val="32"/>
          <w:shd w:val="clear" w:color="auto" w:fill="FFFFFF"/>
          <w:lang w:val="en-US" w:eastAsia="zh-CN" w:bidi="ar"/>
        </w:rPr>
      </w:pPr>
      <w:r>
        <w:rPr>
          <w:rFonts w:hint="eastAsia" w:ascii="仿宋" w:hAnsi="仿宋" w:eastAsia="仿宋" w:cs="仿宋"/>
          <w:i w:val="0"/>
          <w:caps w:val="0"/>
          <w:color w:val="333333"/>
          <w:spacing w:val="11"/>
          <w:kern w:val="0"/>
          <w:sz w:val="32"/>
          <w:szCs w:val="32"/>
          <w:shd w:val="clear" w:color="auto" w:fill="FFFFFF"/>
          <w:lang w:val="en-US" w:eastAsia="zh-CN" w:bidi="ar"/>
        </w:rPr>
        <w:t>4.落实规范性文件登记备案和定期清理制度。严格落实行政规范性文件动态清理和备案审查制度，严格落实行政规范性文件规范制定发布及法律顾问审查程序，定期开展规范性文件的清理、保留、废止等工作，确保规范性文件合法有效。</w:t>
      </w:r>
    </w:p>
    <w:p>
      <w:pPr>
        <w:keepNext w:val="0"/>
        <w:keepLines w:val="0"/>
        <w:widowControl/>
        <w:suppressLineNumbers w:val="0"/>
        <w:ind w:firstLine="684" w:firstLineChars="200"/>
        <w:jc w:val="left"/>
        <w:rPr>
          <w:rFonts w:hint="eastAsia" w:ascii="黑体" w:hAnsi="黑体" w:eastAsia="黑体" w:cs="黑体"/>
          <w:i w:val="0"/>
          <w:caps w:val="0"/>
          <w:color w:val="333333"/>
          <w:spacing w:val="11"/>
          <w:kern w:val="0"/>
          <w:sz w:val="32"/>
          <w:szCs w:val="32"/>
          <w:shd w:val="clear" w:color="auto" w:fill="FFFFFF"/>
          <w:lang w:val="en-US" w:eastAsia="zh-CN" w:bidi="ar"/>
        </w:rPr>
      </w:pPr>
      <w:r>
        <w:rPr>
          <w:rFonts w:hint="eastAsia" w:ascii="黑体" w:hAnsi="黑体" w:eastAsia="黑体" w:cs="黑体"/>
          <w:i w:val="0"/>
          <w:caps w:val="0"/>
          <w:color w:val="333333"/>
          <w:spacing w:val="11"/>
          <w:kern w:val="0"/>
          <w:sz w:val="32"/>
          <w:szCs w:val="32"/>
          <w:shd w:val="clear" w:color="auto" w:fill="FFFFFF"/>
          <w:lang w:val="en-US" w:eastAsia="zh-CN" w:bidi="ar"/>
        </w:rPr>
        <w:t>二、存在的问题和不足</w:t>
      </w:r>
    </w:p>
    <w:p>
      <w:pPr>
        <w:keepNext w:val="0"/>
        <w:keepLines w:val="0"/>
        <w:widowControl/>
        <w:suppressLineNumbers w:val="0"/>
        <w:ind w:firstLine="684" w:firstLineChars="200"/>
        <w:jc w:val="left"/>
        <w:rPr>
          <w:rFonts w:hint="eastAsia" w:ascii="仿宋" w:hAnsi="仿宋" w:eastAsia="仿宋" w:cs="仿宋"/>
          <w:i w:val="0"/>
          <w:caps w:val="0"/>
          <w:color w:val="333333"/>
          <w:spacing w:val="11"/>
          <w:kern w:val="0"/>
          <w:sz w:val="32"/>
          <w:szCs w:val="32"/>
          <w:shd w:val="clear" w:color="auto" w:fill="FFFFFF"/>
          <w:lang w:val="en-US" w:eastAsia="zh-CN" w:bidi="ar"/>
        </w:rPr>
      </w:pPr>
      <w:r>
        <w:rPr>
          <w:rFonts w:hint="eastAsia" w:ascii="仿宋" w:hAnsi="仿宋" w:eastAsia="仿宋" w:cs="仿宋"/>
          <w:i w:val="0"/>
          <w:caps w:val="0"/>
          <w:color w:val="333333"/>
          <w:spacing w:val="11"/>
          <w:kern w:val="0"/>
          <w:sz w:val="32"/>
          <w:szCs w:val="32"/>
          <w:shd w:val="clear" w:color="auto" w:fill="FFFFFF"/>
          <w:lang w:val="en-US" w:eastAsia="zh-CN" w:bidi="ar"/>
        </w:rPr>
        <w:t>回顾过去一年，我镇法治政府建设取得了一定的成绩，但也存在一些问题和不足。主要表现在：一是少数普法责任部门对普法工作缺乏主动性，普法宣传方式单一，效果差。二是少数干部法治意识不够强。个别干部职工对法治政府建设的重要性认识不足，依法行政意识不强，法治宣传教育还需进一步深化。三是依法治理能力有待提升。镇村两级干部自觉运用法治思维和法治方式开展普法依法治理工作的能力和水平与当前推进法治政府建设的要求上还有差距，各种形式的法治宣传教育、责任传导体系仍需不断完善，行政执法工作落地落实有待进一步细化和加强。</w:t>
      </w:r>
    </w:p>
    <w:p>
      <w:pPr>
        <w:keepNext w:val="0"/>
        <w:keepLines w:val="0"/>
        <w:widowControl/>
        <w:suppressLineNumbers w:val="0"/>
        <w:ind w:firstLine="684" w:firstLineChars="200"/>
        <w:jc w:val="left"/>
        <w:rPr>
          <w:rFonts w:hint="eastAsia" w:ascii="黑体" w:hAnsi="黑体" w:eastAsia="黑体" w:cs="黑体"/>
          <w:i w:val="0"/>
          <w:caps w:val="0"/>
          <w:color w:val="333333"/>
          <w:spacing w:val="11"/>
          <w:kern w:val="0"/>
          <w:sz w:val="32"/>
          <w:szCs w:val="32"/>
          <w:shd w:val="clear" w:color="auto" w:fill="FFFFFF"/>
          <w:lang w:val="en-US" w:eastAsia="zh-CN" w:bidi="ar"/>
        </w:rPr>
      </w:pPr>
      <w:r>
        <w:rPr>
          <w:rFonts w:hint="eastAsia" w:ascii="黑体" w:hAnsi="黑体" w:eastAsia="黑体" w:cs="黑体"/>
          <w:i w:val="0"/>
          <w:caps w:val="0"/>
          <w:color w:val="333333"/>
          <w:spacing w:val="11"/>
          <w:kern w:val="0"/>
          <w:sz w:val="32"/>
          <w:szCs w:val="32"/>
          <w:shd w:val="clear" w:color="auto" w:fill="FFFFFF"/>
          <w:lang w:val="en-US" w:eastAsia="zh-CN" w:bidi="ar"/>
        </w:rPr>
        <w:t>三、2025年工作的努力方向</w:t>
      </w:r>
    </w:p>
    <w:p>
      <w:pPr>
        <w:keepNext w:val="0"/>
        <w:keepLines w:val="0"/>
        <w:widowControl/>
        <w:suppressLineNumbers w:val="0"/>
        <w:ind w:firstLine="684" w:firstLineChars="200"/>
        <w:jc w:val="left"/>
        <w:rPr>
          <w:rFonts w:hint="default" w:ascii="仿宋" w:hAnsi="仿宋" w:eastAsia="仿宋" w:cs="仿宋"/>
          <w:i w:val="0"/>
          <w:caps w:val="0"/>
          <w:color w:val="333333"/>
          <w:spacing w:val="11"/>
          <w:kern w:val="0"/>
          <w:sz w:val="32"/>
          <w:szCs w:val="32"/>
          <w:shd w:val="clear" w:color="auto" w:fill="FFFFFF"/>
          <w:lang w:val="en-US" w:eastAsia="zh-CN" w:bidi="ar"/>
        </w:rPr>
      </w:pPr>
      <w:r>
        <w:rPr>
          <w:rFonts w:hint="eastAsia" w:ascii="仿宋" w:hAnsi="仿宋" w:eastAsia="仿宋" w:cs="仿宋"/>
          <w:i w:val="0"/>
          <w:caps w:val="0"/>
          <w:color w:val="333333"/>
          <w:spacing w:val="11"/>
          <w:kern w:val="0"/>
          <w:sz w:val="32"/>
          <w:szCs w:val="32"/>
          <w:shd w:val="clear" w:color="auto" w:fill="FFFFFF"/>
          <w:lang w:val="en-US" w:eastAsia="zh-CN" w:bidi="ar"/>
        </w:rPr>
        <w:t>继续坚持以习近平新时代中国特色社会主义思想为指导，深入学习贯彻习近平法治思想，在新的一年里，我镇将持续提高政治站位，坚持以人民为中心，紧扣“职能科学、权责法定、执法严</w:t>
      </w:r>
      <w:bookmarkStart w:id="0" w:name="_GoBack"/>
      <w:bookmarkEnd w:id="0"/>
      <w:r>
        <w:rPr>
          <w:rFonts w:hint="eastAsia" w:ascii="仿宋" w:hAnsi="仿宋" w:eastAsia="仿宋" w:cs="仿宋"/>
          <w:i w:val="0"/>
          <w:caps w:val="0"/>
          <w:color w:val="333333"/>
          <w:spacing w:val="11"/>
          <w:kern w:val="0"/>
          <w:sz w:val="32"/>
          <w:szCs w:val="32"/>
          <w:shd w:val="clear" w:color="auto" w:fill="FFFFFF"/>
          <w:lang w:val="en-US" w:eastAsia="zh-CN" w:bidi="ar"/>
        </w:rPr>
        <w:t>明、公开公正、智能高效、廉洁诚信、人民满意”的法治政府建设目标，将法治政府建设作为助推经济社会发展的重要抓手，推动依法行政工作成效进一步提升。</w:t>
      </w:r>
    </w:p>
    <w:p>
      <w:pPr>
        <w:keepNext w:val="0"/>
        <w:keepLines w:val="0"/>
        <w:widowControl/>
        <w:suppressLineNumbers w:val="0"/>
        <w:ind w:firstLine="342" w:firstLineChars="100"/>
        <w:jc w:val="left"/>
        <w:rPr>
          <w:rFonts w:hint="default" w:ascii="仿宋" w:hAnsi="仿宋" w:eastAsia="仿宋" w:cs="仿宋"/>
          <w:i w:val="0"/>
          <w:caps w:val="0"/>
          <w:color w:val="333333"/>
          <w:spacing w:val="11"/>
          <w:kern w:val="0"/>
          <w:sz w:val="32"/>
          <w:szCs w:val="32"/>
          <w:shd w:val="clear" w:color="auto" w:fill="FFFFFF"/>
          <w:lang w:val="en-US" w:eastAsia="zh-CN" w:bidi="ar"/>
        </w:rPr>
      </w:pPr>
      <w:r>
        <w:rPr>
          <w:rFonts w:hint="eastAsia" w:ascii="仿宋" w:hAnsi="仿宋" w:eastAsia="仿宋" w:cs="仿宋"/>
          <w:i w:val="0"/>
          <w:caps w:val="0"/>
          <w:color w:val="333333"/>
          <w:spacing w:val="11"/>
          <w:kern w:val="0"/>
          <w:sz w:val="32"/>
          <w:szCs w:val="32"/>
          <w:shd w:val="clear" w:color="auto" w:fill="FFFFFF"/>
          <w:lang w:val="en-US" w:eastAsia="zh-CN" w:bidi="ar"/>
        </w:rPr>
        <w:t>（一）进一步深化政府机构改革和行政执法改革。巩固政府机构改革成果，进一步明确各部门法定职责，按照改革的各项工作要求，全面落实行政执法制度，完善执法、司法程序，提高执法质量，持续优化法治化营商环境。</w:t>
      </w:r>
    </w:p>
    <w:p>
      <w:pPr>
        <w:keepNext w:val="0"/>
        <w:keepLines w:val="0"/>
        <w:widowControl/>
        <w:suppressLineNumbers w:val="0"/>
        <w:ind w:firstLine="342" w:firstLineChars="100"/>
        <w:jc w:val="left"/>
        <w:rPr>
          <w:rFonts w:hint="default" w:ascii="仿宋" w:hAnsi="仿宋" w:eastAsia="仿宋" w:cs="仿宋"/>
          <w:i w:val="0"/>
          <w:caps w:val="0"/>
          <w:color w:val="333333"/>
          <w:spacing w:val="11"/>
          <w:kern w:val="0"/>
          <w:sz w:val="32"/>
          <w:szCs w:val="32"/>
          <w:shd w:val="clear" w:color="auto" w:fill="FFFFFF"/>
          <w:lang w:val="en-US" w:eastAsia="zh-CN" w:bidi="ar"/>
        </w:rPr>
      </w:pPr>
      <w:r>
        <w:rPr>
          <w:rFonts w:hint="eastAsia" w:ascii="仿宋" w:hAnsi="仿宋" w:eastAsia="仿宋" w:cs="仿宋"/>
          <w:i w:val="0"/>
          <w:caps w:val="0"/>
          <w:color w:val="333333"/>
          <w:spacing w:val="11"/>
          <w:kern w:val="0"/>
          <w:sz w:val="32"/>
          <w:szCs w:val="32"/>
          <w:shd w:val="clear" w:color="auto" w:fill="FFFFFF"/>
          <w:lang w:val="en-US" w:eastAsia="zh-CN" w:bidi="ar"/>
        </w:rPr>
        <w:t>（二）规范行政行为，从源头防范行政诉讼风险。进一步明确法定职责，对行政不作为、乱作为、慢作为，未严格依法行政等情形早发现早整治，定期跟进各类行政复议、行政诉讼案件进展情况，立足优先介入调解，及时、依法化解行政争议及诉讼隐患，有效防范诉讼风险。</w:t>
      </w:r>
    </w:p>
    <w:p>
      <w:pPr>
        <w:keepNext w:val="0"/>
        <w:keepLines w:val="0"/>
        <w:widowControl/>
        <w:suppressLineNumbers w:val="0"/>
        <w:ind w:firstLine="342" w:firstLineChars="100"/>
        <w:jc w:val="left"/>
        <w:rPr>
          <w:rFonts w:hint="default" w:ascii="仿宋" w:hAnsi="仿宋" w:eastAsia="仿宋" w:cs="仿宋"/>
          <w:i w:val="0"/>
          <w:caps w:val="0"/>
          <w:color w:val="333333"/>
          <w:spacing w:val="11"/>
          <w:kern w:val="0"/>
          <w:sz w:val="32"/>
          <w:szCs w:val="32"/>
          <w:shd w:val="clear" w:color="auto" w:fill="FFFFFF"/>
          <w:lang w:val="en-US" w:eastAsia="zh-CN" w:bidi="ar"/>
        </w:rPr>
      </w:pPr>
      <w:r>
        <w:rPr>
          <w:rFonts w:hint="eastAsia" w:ascii="仿宋" w:hAnsi="仿宋" w:eastAsia="仿宋" w:cs="仿宋"/>
          <w:i w:val="0"/>
          <w:caps w:val="0"/>
          <w:color w:val="333333"/>
          <w:spacing w:val="11"/>
          <w:kern w:val="0"/>
          <w:sz w:val="32"/>
          <w:szCs w:val="32"/>
          <w:shd w:val="clear" w:color="auto" w:fill="FFFFFF"/>
          <w:lang w:val="en-US" w:eastAsia="zh-CN" w:bidi="ar"/>
        </w:rPr>
        <w:t>（三）进一步规范法治政府建设。严格落实领导干部群众学法制度，多形式多渠道学法用法，充分运用多种载体，及时普法释法，回应民生关切。加强党建统领，着力加强行政执法人员法律法规知识和业务能力培训，强力推进信访工作法治化，全面提升法治建设水平，推动法治政府建设再上新台阶。</w:t>
      </w:r>
    </w:p>
    <w:p>
      <w:pPr>
        <w:keepNext w:val="0"/>
        <w:keepLines w:val="0"/>
        <w:widowControl/>
        <w:suppressLineNumbers w:val="0"/>
        <w:jc w:val="left"/>
        <w:rPr>
          <w:rFonts w:hint="default" w:ascii="仿宋" w:hAnsi="仿宋" w:eastAsia="仿宋" w:cs="仿宋"/>
          <w:i w:val="0"/>
          <w:caps w:val="0"/>
          <w:color w:val="333333"/>
          <w:spacing w:val="11"/>
          <w:kern w:val="0"/>
          <w:sz w:val="32"/>
          <w:szCs w:val="32"/>
          <w:shd w:val="clear" w:color="auto" w:fill="FFFFFF"/>
          <w:lang w:val="en-US" w:eastAsia="zh-CN" w:bidi="ar"/>
        </w:rPr>
      </w:pPr>
    </w:p>
    <w:p>
      <w:pPr>
        <w:keepNext w:val="0"/>
        <w:keepLines w:val="0"/>
        <w:widowControl/>
        <w:suppressLineNumbers w:val="0"/>
        <w:jc w:val="left"/>
        <w:rPr>
          <w:rFonts w:hint="eastAsia" w:ascii="仿宋" w:hAnsi="仿宋" w:eastAsia="仿宋" w:cs="仿宋"/>
          <w:i w:val="0"/>
          <w:caps w:val="0"/>
          <w:color w:val="333333"/>
          <w:spacing w:val="11"/>
          <w:kern w:val="0"/>
          <w:sz w:val="32"/>
          <w:szCs w:val="32"/>
          <w:shd w:val="clear" w:color="auto" w:fill="FFFFFF"/>
          <w:lang w:val="en-US" w:eastAsia="zh-CN" w:bidi="ar"/>
        </w:rPr>
      </w:pPr>
      <w:r>
        <w:rPr>
          <w:rFonts w:hint="eastAsia" w:ascii="仿宋" w:hAnsi="仿宋" w:eastAsia="仿宋" w:cs="仿宋"/>
          <w:i w:val="0"/>
          <w:caps w:val="0"/>
          <w:color w:val="333333"/>
          <w:spacing w:val="11"/>
          <w:kern w:val="0"/>
          <w:sz w:val="32"/>
          <w:szCs w:val="32"/>
          <w:shd w:val="clear" w:color="auto" w:fill="FFFFFF"/>
          <w:lang w:val="en-US" w:eastAsia="zh-CN" w:bidi="ar"/>
        </w:rPr>
        <w:t xml:space="preserve">                              双龙湾镇人民政府</w:t>
      </w:r>
    </w:p>
    <w:p>
      <w:pPr>
        <w:keepNext w:val="0"/>
        <w:keepLines w:val="0"/>
        <w:widowControl/>
        <w:suppressLineNumbers w:val="0"/>
        <w:jc w:val="left"/>
        <w:rPr>
          <w:rFonts w:hint="default" w:ascii="仿宋" w:hAnsi="仿宋" w:eastAsia="仿宋" w:cs="仿宋"/>
          <w:i w:val="0"/>
          <w:caps w:val="0"/>
          <w:color w:val="333333"/>
          <w:spacing w:val="11"/>
          <w:kern w:val="0"/>
          <w:sz w:val="32"/>
          <w:szCs w:val="32"/>
          <w:shd w:val="clear" w:color="auto" w:fill="FFFFFF"/>
          <w:lang w:val="en-US" w:eastAsia="zh-CN" w:bidi="ar"/>
        </w:rPr>
      </w:pPr>
      <w:r>
        <w:rPr>
          <w:rFonts w:hint="eastAsia" w:ascii="仿宋" w:hAnsi="仿宋" w:eastAsia="仿宋" w:cs="仿宋"/>
          <w:i w:val="0"/>
          <w:caps w:val="0"/>
          <w:color w:val="333333"/>
          <w:spacing w:val="11"/>
          <w:kern w:val="0"/>
          <w:sz w:val="32"/>
          <w:szCs w:val="32"/>
          <w:shd w:val="clear" w:color="auto" w:fill="FFFFFF"/>
          <w:lang w:val="en-US" w:eastAsia="zh-CN" w:bidi="ar"/>
        </w:rPr>
        <w:t xml:space="preserve">                               2025年1月10日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3YjBjYjZmMjJhNTA4ZjI3MmI5Y2ZhN2ExZDJlMzMifQ=="/>
  </w:docVars>
  <w:rsids>
    <w:rsidRoot w:val="00000000"/>
    <w:rsid w:val="05A70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2026-01-07T02:04:16Z</dcterms:created>
  <dc:creator>Administrator</dc:creator>
  <cp:lastModifiedBy>Sunshine</cp:lastModifiedBy>
  <dcterms:modified xsi:type="dcterms:W3CDTF">2026-01-07T02:05:39Z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234CC128E5064EC9A8A30422DE010628_12</vt:lpwstr>
  </property>
</Properties>
</file>