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沙河乡202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年度法治政府建设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情况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沙河乡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在县委、县政府的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正确</w:t>
      </w:r>
      <w:r>
        <w:rPr>
          <w:rFonts w:hint="eastAsia" w:ascii="Times New Roman" w:hAnsi="Times New Roman" w:eastAsia="仿宋_GB2312" w:cs="仿宋_GB2312"/>
          <w:sz w:val="32"/>
          <w:szCs w:val="32"/>
        </w:rPr>
        <w:t>领导下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以及县依法治县办公室的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悉心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在指导下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，坚持以习近平新时代中国特色社会主义思想为指导，深入学习贯彻党的二十大精神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以及二十届历次全会精神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，全面践行习近平法治思想，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切实</w:t>
      </w:r>
      <w:r>
        <w:rPr>
          <w:rFonts w:hint="eastAsia" w:ascii="Times New Roman" w:hAnsi="Times New Roman" w:eastAsia="仿宋_GB2312" w:cs="仿宋_GB2312"/>
          <w:sz w:val="32"/>
          <w:szCs w:val="32"/>
        </w:rPr>
        <w:t>落实法治政府建设的系列部署，紧紧围绕《法治政府建设实施纲要（2021-2025年）》相关要求，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以法治为主线聚焦全乡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中心工作，全力服务发展大局，法治政府建设工作迈向新高度，现将今年法治政府建设工作总结如下。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党政主要负责人履行推进法治建设第一责任人职责，加强法治政府建设相关情况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沙河乡党政主要负责人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始终坚持以习近平总书记全面依法治国新理念新思想新战略为指导，增强“四个意识”、坚定“四个自信”、做到“两个维护”，深入贯彻省委、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市委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县委关于法治建设的决策部署，始终勤于学习强信念、敢于担当抓工作、严于律己做表率，切实履行法治建设“第一责任人”职责，将法治建设纳入重要议事日程，研究部署相关工作，协调解决重大问题。同时，带头学法用法，严格依法办事，为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干部群众树立了良好的法治榜样。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一是坚决履行“第一责任人”职责。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带头树立“不学则退”的紧迫感，注重对法律法规和党内规章的学习，认真深入学习法治政府建设相关理论，对各级有关会议精神和相关文件进行研读、学习，筑牢法治意识。不断增强依法行政意识，坚决维护宪法法律权威，依法维护人民权益、维护社会公平正义、维护国家安全稳定，坚持法治思维与法治方式解决问题，主动养成从严从实、依法履职的新常态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二是严格要求，强化组织领导。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建立健全单位集体学习制度，结合单位实际，年初制定有科学、系统的法律法规和规章学习计划。坚持定期集体学法，深入学习宪法和基本法律，特别是与本职工作及民生领域密切相关的法律法规，今年已集中学法4次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三是狠抓落实，推进长效机制。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树立信奉法律、崇尚法治的理念，增强法治意识。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各村配合“一村一警”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聘请律师为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各村</w:t>
      </w:r>
      <w:r>
        <w:rPr>
          <w:rFonts w:hint="eastAsia" w:ascii="Times New Roman" w:hAnsi="Times New Roman" w:eastAsia="仿宋_GB2312" w:cs="仿宋_GB2312"/>
          <w:sz w:val="32"/>
          <w:szCs w:val="32"/>
        </w:rPr>
        <w:t>法律顾问，建立健全法律咨询制度，严格落实重大决策合法性审查。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依法行政方面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注重社会矛盾纠纷多元化解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按照“小事不出村、大事不出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”原则，建立健全矛盾纠纷多元化解机制，及时有效地把矛盾纠纷化解在基层，解决在萌芽状态。推进公共法律服务体系建设，加强村级法治建设工作。开展矛盾纠纷化解活动，开通法律援助绿色通道。全面推进“阳光信访”引导群众依法上访，在法治框架内解决矛盾纠纷，全程接受群众监督。建立健全矛盾纠纷调解机制，积极发挥人民调解委员会作用，提前介入化解纠纷，营造社会和谐的政治环境。认真落实社会治安综合治理各项措施，推进镇域治理现代化，确保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社会面的持续平安稳定。今年共受理各类矛盾纠纷60起，调处成功率100%：成功化解信访案件4件。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严格决策确保依法依规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重大行政决策过程中，严格落实公众参与、专家论证、风险评估、合法性审查和集体讨论决定等程序，充分发挥法律顾问作用，确保决策的合法性和科学性，为全镇经济社会发展提供坚实的法治支撑。以法治建设为基础，不断提升依法行政能力。严格遵守国家法律法规，确保各项工作在国家法律法规和规章框架内进行，切实做到了依法行政，有法必依。一是重大事项集体决策。单位重大事项决策、干部任免、重要项目安排、大额资金的使用，均召开会议集体讨论决定，并注重对照党纪、法律法规检查。二是严格依法行政。建立健全持证上岗和重大执法决定法制审核制度，落实信息公开制度，在全民普法教育中发挥表率作用。全年没有行政败诉或行政撤销案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三、学法用法普法方面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抓住领导干部“关键少数”，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通过党委中心组学法，组织领导干部深入学习习近平法治思想、宪法、法律法规以及与本职工作相关的政策法规，开展集中学法活动，有效提升领导干部法治思维和依法办事能力，发挥模范带头作用。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针对广大群众，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充分利用“国家宪法宣传周”、民俗活动节庆等重要时间节点，组织开展形式多样、丰富多彩的法治宣传活动。联合司法所、派出所等单位，深入村、学校，开展法治宣传10余次、发放宣传资料1200余份，广泛宣传与群众生产生活密切相关的法律法规知识，切实增强群众尊法学法守法用法意识，在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营造出浓厚的法治氛围。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四、基层依法治理方面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严格落实行政执法人员持证上岗和资格管理制度，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紧盯行政执法人员短缺重要关口，组织全乡符合申考执法证的年轻干部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参加执法证考试。依托甘棠政务学考云、线下集中培训等方式，组织持证人员开展公共法律知识和专业法律知识专题培训、考试。截止目前，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组织执法人员培训2次覆盖60余人次，全乡执法人员由2024年的9人提升至21人。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严格按照行政执法“三项制度”要求开展工作，加强对行政执法行为的规范与监督。积极推动政务公开，健全主动公开目录体系，做到政务公开为常态，不公开为例外，通过县人民政府网站栏目、政务公开栏等渠道，及时更新动态信息，有效提升行政执法的透明度和公信力，主动接受社会监督。在村一级设立宣传栏，成立村务监督委员会，确保村级公共权力阳光下运行，增进工作透明度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严格落实重大行政决策程序制度，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对涉及全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经济社会发展的重大事项、重大工程建设、民生实事等决策，坚持科学合理的决策机制。在决策前，广泛征求意见建议，充分了解民意；组织相关领域专家对决策事项进行科学性、可行性论证；开展风险评估，提前预判决策可能引发的社会稳定、生态环境等风险，并制定应对措施。决策落地过程中充分运用法律顾问制度，保证决策公开透明，程序合理合规，内容科学可行。严格落实合法性审核制度，明确审核工作主体、事项范围和流程，做到合法性审核全覆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五、公共法律服务方面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乡综合行政执法队联合司法所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挑选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业务</w:t>
      </w:r>
      <w:r>
        <w:rPr>
          <w:rFonts w:hint="eastAsia" w:ascii="Times New Roman" w:hAnsi="Times New Roman" w:eastAsia="仿宋_GB2312" w:cs="仿宋_GB2312"/>
          <w:sz w:val="32"/>
          <w:szCs w:val="32"/>
        </w:rPr>
        <w:t>骨干，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组成法律</w:t>
      </w:r>
      <w:r>
        <w:rPr>
          <w:rFonts w:hint="eastAsia" w:ascii="Times New Roman" w:hAnsi="Times New Roman" w:eastAsia="仿宋_GB2312" w:cs="仿宋_GB2312"/>
          <w:sz w:val="32"/>
          <w:szCs w:val="32"/>
        </w:rPr>
        <w:t>咨询小组，满足多层次公共法律需求。推行上门服务和预约机制，为老年人、残疾人、未成年人、农民工等特殊群体开启“精准通道”，提供“送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法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上门服务”。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融合线上线下宣传，全面提升人民群众对法律援助、人民调解、公证服务等工作的知晓率和信任感，提高公共法律服务的使用频率。引导律师、基层法律服务工作者和法律服务志愿者自觉履行社会责任，积极参与公益性法律服务，聚力打好防范化解风险“法律战”。今年以来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沙河乡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共组织开展各类法律服务宣传活动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场，现场解答群众咨询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270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余人次。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六、2024年度推进法治政府建设存在的不足和原因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（一）执法专业能力有待提升。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下放权限调整时间较短，执法人员对新下放权限的相关法律专业知识掌握不够精准，专业培训不够经常，如，消防下放权限内容较为专业，日常巡查检查履行不够精准。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（二）法治宣传质效有待强化。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对于相关法律法规和执法工作的宣传普及范围不够广泛、方式不够多样、群众接受和改正效果不明显，如，易出现巡查纠改时群众配合，执法人员撤离后违规违法行为反弹。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（三）部门协同联动有待加强。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方面，与放权单位沟通联络不够，缺乏规范执法指导不到位等现象。另一方面，各办站在联合执法检查、合法性审查和违法纠正方面凝聚合力不够，作用发挥不明显。如，各办站在辖区内进行的行政检查统筹不够，可能出现业务交叉、重复检查等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七、2025年法治政府建设工作安排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持续强化宣传教育。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坚持宣传教育不放松，营造浓厚法治氛围。丰富宣传形式，通过发放宣传手册、举办法律知识讲座、设置法律咨询台等方式，向群众普及与日常生活息息相关的法律法规，切实增强群众法治观念。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（二）着力打造专业法治队伍。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领导干部带头尊崇法治、敬畏法律，了解法律、掌握法律，遵纪守法、捍卫法治，厉行法治、依法办事，增强法治观念、法律意识，坚持有法必依，不断提高运用法治思维和法治方式推动发展、化解矛盾、维护稳定的能力。同时，强化内部培训提升，定期组织行政执法人员参加业务培训，重点培训行政处罚法、行政许可法等专业法律法规以及执法程序、证据收集等实操技能，同时鼓励执法人员参加法律职业资格考试等继续教育，不断提升专业素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（三）加强执法工作，敢于“亮剑”。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法律的生命力在于实施，法律的权威也在于实施。法治队伍和体制机制建设是敢于“亮剑”的底气，在有法可依，程序合理的情况下要敢于有法必依，深入贯彻依法治国理念，重点保证法律严格实施，做到执法平等，不畏权、不畏情，严格“法律面前人人平等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2026年1月15日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A773AE-F1FF-42FC-A451-02E1292A85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D0D428D-D3F0-4E7D-8546-931CDDADA3B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190B5C5-1F1F-4B06-B08F-47235F4968D7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601D22E-D7FE-48B3-A1F9-DB2D0B2248F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YjBjYjZmMjJhNTA4ZjI3MmI5Y2ZhN2ExZDJlMzMifQ=="/>
  </w:docVars>
  <w:rsids>
    <w:rsidRoot w:val="00000000"/>
    <w:rsid w:val="24C7787F"/>
    <w:rsid w:val="2A931AC8"/>
    <w:rsid w:val="31A13DE9"/>
    <w:rsid w:val="4CE361E2"/>
    <w:rsid w:val="52A4634F"/>
    <w:rsid w:val="56D932FB"/>
    <w:rsid w:val="655B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3186</Words>
  <Characters>3219</Characters>
  <Lines>0</Lines>
  <Paragraphs>0</Paragraphs>
  <TotalTime>4</TotalTime>
  <ScaleCrop>false</ScaleCrop>
  <LinksUpToDate>false</LinksUpToDate>
  <CharactersWithSpaces>3267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2023-05-12T00:42:00Z</dcterms:created>
  <dc:creator>Administrator</dc:creator>
  <cp:lastModifiedBy>Sunshine</cp:lastModifiedBy>
  <dcterms:modified xsi:type="dcterms:W3CDTF">2026-03-17T07:35:13Z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25D4152ABB434AA8B29170F6F97F4E88_12</vt:lpwstr>
  </property>
  <property fmtid="{D5CDD505-2E9C-101B-9397-08002B2CF9AE}" pid="4" name="KSOTemplateDocerSaveRecord">
    <vt:lpwstr>eyJoZGlkIjoiMTFmZjRiZTgxN2RmMGI3N2I4YzRkMDdhMzZjYmMyOGUiLCJ1c2VySWQiOiI0MTkzMjU5NjkifQ==</vt:lpwstr>
  </property>
</Properties>
</file>