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卢氏县退役军人事务局</w:t>
      </w:r>
    </w:p>
    <w:p>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2025年度法治政府建设</w:t>
      </w:r>
      <w:r>
        <w:rPr>
          <w:rFonts w:hint="eastAsia" w:ascii="方正小标宋简体" w:hAnsi="方正小标宋简体" w:eastAsia="方正小标宋简体" w:cs="方正小标宋简体"/>
          <w:b w:val="0"/>
          <w:bCs w:val="0"/>
          <w:sz w:val="44"/>
          <w:szCs w:val="44"/>
          <w:lang w:eastAsia="zh-CN"/>
        </w:rPr>
        <w:t>情况</w:t>
      </w:r>
      <w:r>
        <w:rPr>
          <w:rFonts w:hint="eastAsia" w:ascii="方正小标宋简体" w:hAnsi="方正小标宋简体" w:eastAsia="方正小标宋简体" w:cs="方正小标宋简体"/>
          <w:b w:val="0"/>
          <w:bCs w:val="0"/>
          <w:sz w:val="44"/>
          <w:szCs w:val="44"/>
        </w:rPr>
        <w:t>报告</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2025年，卢氏县退役军人事务局坚持以习近平新时代中国特色社会主义思想为指导，</w:t>
      </w:r>
      <w:bookmarkStart w:id="0" w:name="_GoBack"/>
      <w:bookmarkEnd w:id="0"/>
      <w:r>
        <w:rPr>
          <w:rFonts w:hint="eastAsia" w:ascii="仿宋_GB2312" w:hAnsi="仿宋_GB2312" w:eastAsia="仿宋_GB2312" w:cs="仿宋_GB2312"/>
          <w:kern w:val="0"/>
          <w:sz w:val="32"/>
          <w:szCs w:val="32"/>
          <w:lang w:val="en-US" w:eastAsia="zh-CN" w:bidi="ar"/>
        </w:rPr>
        <w:t>深入贯彻习近平法治思想和习近平总书记关于退役军人工作的重要论述，全面落实《法治政府建设实施纲要（2021—2025年）》要求，紧紧围绕退役军人服务保障核心任务，以制度建设为基础、以普法宣传为抓手、以执法能力建设为支撑，扎实推进法制工作提质增效，为全县退役军人事业高质量发展提供坚实法治保障。现将本年度法制工作情况报告如下：</w:t>
      </w:r>
    </w:p>
    <w:p>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一、强化政治引领，筑牢法治建设根基</w:t>
      </w:r>
    </w:p>
    <w:p>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b w:val="0"/>
          <w:bCs w:val="0"/>
          <w:kern w:val="0"/>
          <w:sz w:val="32"/>
          <w:szCs w:val="32"/>
          <w:lang w:val="en-US" w:eastAsia="zh-CN" w:bidi="ar"/>
        </w:rPr>
      </w:pPr>
      <w:r>
        <w:rPr>
          <w:rFonts w:hint="eastAsia" w:ascii="楷体_GB2312" w:hAnsi="楷体_GB2312" w:eastAsia="楷体_GB2312" w:cs="楷体_GB2312"/>
          <w:b w:val="0"/>
          <w:bCs w:val="0"/>
          <w:sz w:val="32"/>
          <w:szCs w:val="32"/>
        </w:rPr>
        <w:t>（一）压实法治建设责任</w:t>
      </w:r>
      <w:r>
        <w:rPr>
          <w:rFonts w:hint="eastAsia" w:ascii="楷体_GB2312" w:hAnsi="楷体_GB2312" w:eastAsia="楷体_GB2312" w:cs="楷体_GB2312"/>
          <w:b w:val="0"/>
          <w:bCs w:val="0"/>
          <w:sz w:val="32"/>
          <w:szCs w:val="32"/>
          <w:lang w:eastAsia="zh-CN"/>
        </w:rPr>
        <w:t>。</w:t>
      </w:r>
      <w:r>
        <w:rPr>
          <w:rFonts w:hint="eastAsia" w:ascii="仿宋_GB2312" w:hAnsi="仿宋_GB2312" w:eastAsia="仿宋_GB2312" w:cs="仿宋_GB2312"/>
          <w:b w:val="0"/>
          <w:bCs w:val="0"/>
          <w:kern w:val="0"/>
          <w:sz w:val="32"/>
          <w:szCs w:val="32"/>
          <w:lang w:val="en-US" w:eastAsia="zh-CN" w:bidi="ar"/>
        </w:rPr>
        <w:t>严格落实党政主要负责人履行推进法治建设第一责任人职责，将法治建设纳入全局重点工作部署，全年召开党组会议专题研究法治工作3次，将法治建设成效纳入领导班子和干部年度考核，形成“主要领导亲自抓、分管领导具体抓、各股室协同抓” 的工作格局。健全法治工作议事规则，将合法性审查作为重大决策、规范性文件出台的必经程序，全年完成重大事项合法性审查12件，确保行政决策合法合规。</w:t>
      </w:r>
    </w:p>
    <w:p>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楷体_GB2312" w:hAnsi="楷体_GB2312" w:eastAsia="楷体_GB2312" w:cs="楷体_GB2312"/>
          <w:b w:val="0"/>
          <w:bCs w:val="0"/>
          <w:sz w:val="32"/>
          <w:szCs w:val="32"/>
        </w:rPr>
        <w:t>（二）深化法治思想学习</w:t>
      </w:r>
      <w:r>
        <w:rPr>
          <w:rFonts w:hint="eastAsia" w:ascii="楷体_GB2312" w:hAnsi="楷体_GB2312" w:eastAsia="楷体_GB2312" w:cs="楷体_GB2312"/>
          <w:b w:val="0"/>
          <w:bCs w:val="0"/>
          <w:sz w:val="32"/>
          <w:szCs w:val="32"/>
          <w:lang w:eastAsia="zh-CN"/>
        </w:rPr>
        <w:t>。</w:t>
      </w:r>
      <w:r>
        <w:rPr>
          <w:rFonts w:hint="eastAsia" w:ascii="仿宋_GB2312" w:hAnsi="仿宋_GB2312" w:eastAsia="仿宋_GB2312" w:cs="仿宋_GB2312"/>
          <w:b w:val="0"/>
          <w:bCs w:val="0"/>
          <w:kern w:val="0"/>
          <w:sz w:val="32"/>
          <w:szCs w:val="32"/>
          <w:lang w:val="en-US" w:eastAsia="zh-CN" w:bidi="ar"/>
        </w:rPr>
        <w:t>把习近平法治思想纳入党组理论学习中心组学习重点，全年开展专题学习 4 次，实现领导干部学法全覆盖。建立 “会前学法” 常态化机制，结合退役军人保障法、军人地位和权益保障法等核心法规，组织干部职工开展集中学法16次，累计学习时长超40小时。通过邀请法律顾问专题授课、开展政策法规知识竞赛等形式，推动法治理念入脑入心，干部职工依法办事能力显著提升。</w:t>
      </w:r>
    </w:p>
    <w:p>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b w:val="0"/>
          <w:bCs w:val="0"/>
          <w:kern w:val="0"/>
          <w:sz w:val="32"/>
          <w:szCs w:val="32"/>
          <w:lang w:val="en-US" w:eastAsia="zh-CN" w:bidi="ar"/>
        </w:rPr>
      </w:pPr>
      <w:r>
        <w:rPr>
          <w:rFonts w:hint="eastAsia" w:ascii="楷体_GB2312" w:hAnsi="楷体_GB2312" w:eastAsia="楷体_GB2312" w:cs="楷体_GB2312"/>
          <w:b w:val="0"/>
          <w:bCs w:val="0"/>
          <w:sz w:val="32"/>
          <w:szCs w:val="32"/>
        </w:rPr>
        <w:t>（三）健全制度保障体系</w:t>
      </w:r>
      <w:r>
        <w:rPr>
          <w:rFonts w:hint="eastAsia" w:ascii="楷体_GB2312" w:hAnsi="楷体_GB2312" w:eastAsia="楷体_GB2312" w:cs="楷体_GB2312"/>
          <w:b w:val="0"/>
          <w:bCs w:val="0"/>
          <w:sz w:val="32"/>
          <w:szCs w:val="32"/>
          <w:lang w:eastAsia="zh-CN"/>
        </w:rPr>
        <w:t>。</w:t>
      </w:r>
      <w:r>
        <w:rPr>
          <w:rFonts w:hint="eastAsia" w:ascii="仿宋_GB2312" w:hAnsi="仿宋_GB2312" w:eastAsia="仿宋_GB2312" w:cs="仿宋_GB2312"/>
          <w:b w:val="0"/>
          <w:bCs w:val="0"/>
          <w:kern w:val="0"/>
          <w:sz w:val="32"/>
          <w:szCs w:val="32"/>
          <w:lang w:val="en-US" w:eastAsia="zh-CN" w:bidi="ar"/>
        </w:rPr>
        <w:t>对照退役军人事务领域法律法规，梳理完善内部管理制度8项，涵盖行政执法程序、规范性文件管理、政务公开等关键环节。参照南宁市退役军人事务行政执法事项目录，结合卢氏县实际，制定《卢氏县退役军人事务局行政执法权责清单》，明确行政处罚、行政检查、行政给付等法定职权 15 项，厘清执法边界与责任分工，为规范执法奠定制度基础。</w:t>
      </w:r>
    </w:p>
    <w:p>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二、聚焦普法宣传，营造尊法学法氛围</w:t>
      </w:r>
    </w:p>
    <w:p>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b w:val="0"/>
          <w:bCs w:val="0"/>
          <w:kern w:val="0"/>
          <w:sz w:val="32"/>
          <w:szCs w:val="32"/>
          <w:lang w:val="en-US" w:eastAsia="zh-CN" w:bidi="ar"/>
        </w:rPr>
      </w:pPr>
      <w:r>
        <w:rPr>
          <w:rFonts w:hint="eastAsia" w:ascii="楷体_GB2312" w:hAnsi="楷体_GB2312" w:eastAsia="楷体_GB2312" w:cs="楷体_GB2312"/>
          <w:b w:val="0"/>
          <w:bCs w:val="0"/>
          <w:sz w:val="32"/>
          <w:szCs w:val="32"/>
        </w:rPr>
        <w:t>（一）落实“谁执法谁普法”责任制</w:t>
      </w:r>
      <w:r>
        <w:rPr>
          <w:rFonts w:hint="eastAsia" w:ascii="楷体_GB2312" w:hAnsi="楷体_GB2312" w:eastAsia="楷体_GB2312" w:cs="楷体_GB2312"/>
          <w:b w:val="0"/>
          <w:bCs w:val="0"/>
          <w:sz w:val="32"/>
          <w:szCs w:val="32"/>
          <w:lang w:eastAsia="zh-CN"/>
        </w:rPr>
        <w:t>。</w:t>
      </w:r>
      <w:r>
        <w:rPr>
          <w:rFonts w:hint="eastAsia" w:ascii="仿宋_GB2312" w:hAnsi="仿宋_GB2312" w:eastAsia="仿宋_GB2312" w:cs="仿宋_GB2312"/>
          <w:b w:val="0"/>
          <w:bCs w:val="0"/>
          <w:kern w:val="0"/>
          <w:sz w:val="32"/>
          <w:szCs w:val="32"/>
          <w:lang w:val="en-US" w:eastAsia="zh-CN" w:bidi="ar"/>
        </w:rPr>
        <w:t>构建“线上+线下”全方位普法格局，结合“八一”建军节、烈士纪念日、国家宪法日等重要节点，开展“法律六进” 活动10 场，覆盖退役军人及家属2000余人次。针对接收安置单位、优抚服务机构等重点对象，开展专项普法培训3次，重点解读《退役军人安置条例》《军人抚恤优待条例》等法规中关于安置义务、优待责任的具体要求，从源头防范违法违规行为。</w:t>
      </w:r>
    </w:p>
    <w:p>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b w:val="0"/>
          <w:bCs w:val="0"/>
          <w:kern w:val="0"/>
          <w:sz w:val="32"/>
          <w:szCs w:val="32"/>
          <w:lang w:val="en-US" w:eastAsia="zh-CN" w:bidi="ar"/>
        </w:rPr>
      </w:pPr>
      <w:r>
        <w:rPr>
          <w:rFonts w:hint="eastAsia" w:ascii="楷体_GB2312" w:hAnsi="楷体_GB2312" w:eastAsia="楷体_GB2312" w:cs="楷体_GB2312"/>
          <w:b w:val="0"/>
          <w:bCs w:val="0"/>
          <w:sz w:val="32"/>
          <w:szCs w:val="32"/>
        </w:rPr>
        <w:t>（二）创新普法宣传形式</w:t>
      </w:r>
      <w:r>
        <w:rPr>
          <w:rFonts w:hint="eastAsia" w:ascii="楷体_GB2312" w:hAnsi="楷体_GB2312" w:eastAsia="楷体_GB2312" w:cs="楷体_GB2312"/>
          <w:b w:val="0"/>
          <w:bCs w:val="0"/>
          <w:sz w:val="32"/>
          <w:szCs w:val="32"/>
          <w:lang w:eastAsia="zh-CN"/>
        </w:rPr>
        <w:t>。</w:t>
      </w:r>
      <w:r>
        <w:rPr>
          <w:rFonts w:hint="eastAsia" w:ascii="仿宋_GB2312" w:hAnsi="仿宋_GB2312" w:eastAsia="仿宋_GB2312" w:cs="仿宋_GB2312"/>
          <w:b w:val="0"/>
          <w:bCs w:val="0"/>
          <w:kern w:val="0"/>
          <w:sz w:val="32"/>
          <w:szCs w:val="32"/>
          <w:lang w:val="en-US" w:eastAsia="zh-CN" w:bidi="ar"/>
        </w:rPr>
        <w:t>打造 “靶向式” 普法服务，组建由业务骨干、法律顾问组成的普法宣讲队，深入乡镇（街道）退役军人服务站开展政策法规解读6场，现场解答法律咨询300 余件。依托微信公众号、短视频平台推送普法内容50余条，制作《退役军人权益保障法律指南》宣传手册1000册，通过案例解读、图文并茂的形式，提升普法宣传的针对性和实效性，推动全社会形成尊崇退役军人、维护退役军人合法权益的法治氛围。</w:t>
      </w:r>
    </w:p>
    <w:p>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（三）强化退役军人法治教育</w:t>
      </w:r>
      <w:r>
        <w:rPr>
          <w:rFonts w:hint="eastAsia" w:ascii="楷体_GB2312" w:hAnsi="楷体_GB2312" w:eastAsia="楷体_GB2312" w:cs="楷体_GB2312"/>
          <w:b w:val="0"/>
          <w:bCs w:val="0"/>
          <w:sz w:val="32"/>
          <w:szCs w:val="32"/>
          <w:lang w:eastAsia="zh-CN"/>
        </w:rPr>
        <w:t>。</w:t>
      </w:r>
      <w:r>
        <w:rPr>
          <w:rFonts w:hint="eastAsia" w:ascii="仿宋_GB2312" w:hAnsi="仿宋_GB2312" w:eastAsia="仿宋_GB2312" w:cs="仿宋_GB2312"/>
          <w:b w:val="0"/>
          <w:bCs w:val="0"/>
          <w:kern w:val="0"/>
          <w:sz w:val="32"/>
          <w:szCs w:val="32"/>
          <w:lang w:val="en-US" w:eastAsia="zh-CN" w:bidi="ar"/>
        </w:rPr>
        <w:t>将法治教育融入退役军人适应性培训、就业创业培训全过程，全年在各类培训中增设法治课程8堂，覆盖退役军人350余人。针对退役军人关注的劳动争议、社会保障等热点问题，联合司法部门开展法律援助专题讲座2次，引导退役军人树立“办事依法、遇事找法、解决问题用法” 的理念，提升自我权益保护能力。</w:t>
      </w:r>
    </w:p>
    <w:p>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三、夯实执法基础，提升规范执法能力</w:t>
      </w:r>
    </w:p>
    <w:p>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b w:val="0"/>
          <w:bCs w:val="0"/>
          <w:kern w:val="0"/>
          <w:sz w:val="32"/>
          <w:szCs w:val="32"/>
          <w:lang w:val="en-US" w:eastAsia="zh-CN" w:bidi="ar"/>
        </w:rPr>
      </w:pPr>
      <w:r>
        <w:rPr>
          <w:rFonts w:hint="eastAsia" w:ascii="楷体_GB2312" w:hAnsi="楷体_GB2312" w:eastAsia="楷体_GB2312" w:cs="楷体_GB2312"/>
          <w:b w:val="0"/>
          <w:bCs w:val="0"/>
          <w:sz w:val="32"/>
          <w:szCs w:val="32"/>
        </w:rPr>
        <w:t>（一）完善执法工作机制</w:t>
      </w:r>
      <w:r>
        <w:rPr>
          <w:rFonts w:hint="eastAsia" w:ascii="楷体_GB2312" w:hAnsi="楷体_GB2312" w:eastAsia="楷体_GB2312" w:cs="楷体_GB2312"/>
          <w:b w:val="0"/>
          <w:bCs w:val="0"/>
          <w:sz w:val="32"/>
          <w:szCs w:val="32"/>
          <w:lang w:eastAsia="zh-CN"/>
        </w:rPr>
        <w:t>。</w:t>
      </w:r>
      <w:r>
        <w:rPr>
          <w:rFonts w:hint="eastAsia" w:ascii="仿宋_GB2312" w:hAnsi="仿宋_GB2312" w:eastAsia="仿宋_GB2312" w:cs="仿宋_GB2312"/>
          <w:b w:val="0"/>
          <w:bCs w:val="0"/>
          <w:kern w:val="0"/>
          <w:sz w:val="32"/>
          <w:szCs w:val="32"/>
          <w:lang w:val="en-US" w:eastAsia="zh-CN" w:bidi="ar"/>
        </w:rPr>
        <w:t>结合我县退役军人事务工作实际，制定《卢氏县退役军人事务局行政执法工作规程》，明确立案、调查、告知、决定等执法程序，规范执法文书制作、证据收集等关键环节。建立执法全过程记录制度，配备执法记录仪、录音笔等设备2台（套），确保执法行为全程可追溯。组建由3名业务骨干、2 名法律顾问组成的执法预备队伍，明确执法岗位职责与协作机制。</w:t>
      </w:r>
    </w:p>
    <w:p>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（二）加强执法能力培训</w:t>
      </w:r>
      <w:r>
        <w:rPr>
          <w:rFonts w:hint="eastAsia" w:ascii="楷体_GB2312" w:hAnsi="楷体_GB2312" w:eastAsia="楷体_GB2312" w:cs="楷体_GB2312"/>
          <w:b w:val="0"/>
          <w:bCs w:val="0"/>
          <w:sz w:val="32"/>
          <w:szCs w:val="32"/>
          <w:lang w:eastAsia="zh-CN"/>
        </w:rPr>
        <w:t>。</w:t>
      </w:r>
      <w:r>
        <w:rPr>
          <w:rFonts w:hint="eastAsia" w:ascii="仿宋_GB2312" w:hAnsi="仿宋_GB2312" w:eastAsia="仿宋_GB2312" w:cs="仿宋_GB2312"/>
          <w:b w:val="0"/>
          <w:bCs w:val="0"/>
          <w:kern w:val="0"/>
          <w:sz w:val="32"/>
          <w:szCs w:val="32"/>
          <w:lang w:val="en-US" w:eastAsia="zh-CN" w:bidi="ar"/>
        </w:rPr>
        <w:t>组织执法预备人员参加省、市退役军人事务系统行政执法培训2次，重点学习行政处罚程序、行政复议应诉技巧等专业知识。开展模拟执法演练4次，围绕“不履行军人优待义务”“擅自损坏红色资源”等典型场景，模拟案件查处全流程，提升执法人员应对复杂情况的处置能力。通过 “以学促练、以练代战”，执法队伍专业素养和实战能力得到有效提升。</w:t>
      </w:r>
    </w:p>
    <w:p>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b w:val="0"/>
          <w:bCs w:val="0"/>
          <w:kern w:val="0"/>
          <w:sz w:val="32"/>
          <w:szCs w:val="32"/>
          <w:lang w:val="en-US" w:eastAsia="zh-CN" w:bidi="ar"/>
        </w:rPr>
      </w:pPr>
      <w:r>
        <w:rPr>
          <w:rFonts w:hint="eastAsia" w:ascii="楷体_GB2312" w:hAnsi="楷体_GB2312" w:eastAsia="楷体_GB2312" w:cs="楷体_GB2312"/>
          <w:b w:val="0"/>
          <w:bCs w:val="0"/>
          <w:sz w:val="32"/>
          <w:szCs w:val="32"/>
        </w:rPr>
        <w:t>（三）规范行政监督检查</w:t>
      </w:r>
      <w:r>
        <w:rPr>
          <w:rFonts w:hint="eastAsia" w:ascii="楷体_GB2312" w:hAnsi="楷体_GB2312" w:eastAsia="楷体_GB2312" w:cs="楷体_GB2312"/>
          <w:b w:val="0"/>
          <w:bCs w:val="0"/>
          <w:sz w:val="32"/>
          <w:szCs w:val="32"/>
          <w:lang w:eastAsia="zh-CN"/>
        </w:rPr>
        <w:t>。</w:t>
      </w:r>
      <w:r>
        <w:rPr>
          <w:rFonts w:hint="eastAsia" w:ascii="仿宋_GB2312" w:hAnsi="仿宋_GB2312" w:eastAsia="仿宋_GB2312" w:cs="仿宋_GB2312"/>
          <w:b w:val="0"/>
          <w:bCs w:val="0"/>
          <w:kern w:val="0"/>
          <w:sz w:val="32"/>
          <w:szCs w:val="32"/>
          <w:lang w:val="en-US" w:eastAsia="zh-CN" w:bidi="ar"/>
        </w:rPr>
        <w:t>按照《退役军人保障法》要求，开展退役军人保障政策落实情况专项检查2次，重点检查接收安置单位安置任务执行、优抚待遇落实等情况。采取“四不两直” 方式，对全县烈士纪念设施保护、退役军人就业创业扶持政策落实等情况进行常态化监督，全年开展监督检查12次，推动各项法律法规和政策措施落地见效。</w:t>
      </w:r>
    </w:p>
    <w:p>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四、坚持法治为民，依法化解矛盾纠纷</w:t>
      </w:r>
    </w:p>
    <w:p>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b w:val="0"/>
          <w:bCs w:val="0"/>
          <w:kern w:val="0"/>
          <w:sz w:val="32"/>
          <w:szCs w:val="32"/>
          <w:lang w:val="en-US" w:eastAsia="zh-CN" w:bidi="ar"/>
        </w:rPr>
      </w:pPr>
      <w:r>
        <w:rPr>
          <w:rFonts w:hint="eastAsia" w:ascii="楷体_GB2312" w:hAnsi="楷体_GB2312" w:eastAsia="楷体_GB2312" w:cs="楷体_GB2312"/>
          <w:b w:val="0"/>
          <w:bCs w:val="0"/>
          <w:sz w:val="32"/>
          <w:szCs w:val="32"/>
        </w:rPr>
        <w:t>（一）强化法律服务供给</w:t>
      </w:r>
      <w:r>
        <w:rPr>
          <w:rFonts w:hint="eastAsia" w:ascii="楷体_GB2312" w:hAnsi="楷体_GB2312" w:eastAsia="楷体_GB2312" w:cs="楷体_GB2312"/>
          <w:b w:val="0"/>
          <w:bCs w:val="0"/>
          <w:sz w:val="32"/>
          <w:szCs w:val="32"/>
          <w:lang w:eastAsia="zh-CN"/>
        </w:rPr>
        <w:t>。</w:t>
      </w:r>
      <w:r>
        <w:rPr>
          <w:rFonts w:hint="eastAsia" w:ascii="仿宋_GB2312" w:hAnsi="仿宋_GB2312" w:eastAsia="仿宋_GB2312" w:cs="仿宋_GB2312"/>
          <w:b w:val="0"/>
          <w:bCs w:val="0"/>
          <w:kern w:val="0"/>
          <w:sz w:val="32"/>
          <w:szCs w:val="32"/>
          <w:lang w:val="en-US" w:eastAsia="zh-CN" w:bidi="ar"/>
        </w:rPr>
        <w:t>依托县、乡、村三级退役军人服务体系，设立法律援助联络点18个，聘请2名专职律师担任法律顾问，为退役军人提供免费法律咨询、法律援助指引等服务。全年接待退役军人法律咨询460余人次，协助处理劳动争议纠纷案件2件，切实维护退役军人合法权益。</w:t>
      </w:r>
    </w:p>
    <w:p>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楷体_GB2312" w:hAnsi="楷体_GB2312" w:eastAsia="楷体_GB2312" w:cs="楷体_GB2312"/>
          <w:b w:val="0"/>
          <w:bCs w:val="0"/>
          <w:sz w:val="32"/>
          <w:szCs w:val="32"/>
        </w:rPr>
        <w:t>（二）健全纠纷化解机制</w:t>
      </w:r>
      <w:r>
        <w:rPr>
          <w:rFonts w:hint="eastAsia" w:ascii="楷体_GB2312" w:hAnsi="楷体_GB2312" w:eastAsia="楷体_GB2312" w:cs="楷体_GB2312"/>
          <w:b w:val="0"/>
          <w:bCs w:val="0"/>
          <w:sz w:val="32"/>
          <w:szCs w:val="32"/>
          <w:lang w:eastAsia="zh-CN"/>
        </w:rPr>
        <w:t>。</w:t>
      </w:r>
      <w:r>
        <w:rPr>
          <w:rFonts w:hint="eastAsia" w:ascii="仿宋_GB2312" w:hAnsi="仿宋_GB2312" w:eastAsia="仿宋_GB2312" w:cs="仿宋_GB2312"/>
          <w:b w:val="0"/>
          <w:bCs w:val="0"/>
          <w:kern w:val="0"/>
          <w:sz w:val="32"/>
          <w:szCs w:val="32"/>
          <w:lang w:val="en-US" w:eastAsia="zh-CN" w:bidi="ar"/>
        </w:rPr>
        <w:t>推广新时代“枫桥经验”，建立 “老兵调解员+专业调解员”调解模式，吸纳5名退休老兵、3名法律工作者组成调解队伍，全年调解涉退役</w:t>
      </w:r>
      <w:r>
        <w:rPr>
          <w:rFonts w:hint="eastAsia" w:ascii="仿宋_GB2312" w:hAnsi="仿宋_GB2312" w:eastAsia="仿宋_GB2312" w:cs="仿宋_GB2312"/>
          <w:b w:val="0"/>
          <w:bCs w:val="0"/>
          <w:color w:val="auto"/>
          <w:kern w:val="0"/>
          <w:sz w:val="32"/>
          <w:szCs w:val="32"/>
          <w:lang w:val="en-US" w:eastAsia="zh-CN" w:bidi="ar"/>
        </w:rPr>
        <w:t>军人矛盾纠纷2件，调解满意率达95%以上。规范信访事项办理流程，严格落实“13712”信访办理机制，实现“小事不出乡、大事不出县、矛盾不上交”。</w:t>
      </w:r>
    </w:p>
    <w:p>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b w:val="0"/>
          <w:bCs w:val="0"/>
          <w:kern w:val="0"/>
          <w:sz w:val="32"/>
          <w:szCs w:val="32"/>
          <w:lang w:val="en-US" w:eastAsia="zh-CN" w:bidi="ar"/>
        </w:rPr>
      </w:pPr>
      <w:r>
        <w:rPr>
          <w:rFonts w:hint="eastAsia" w:ascii="楷体_GB2312" w:hAnsi="楷体_GB2312" w:eastAsia="楷体_GB2312" w:cs="楷体_GB2312"/>
          <w:b w:val="0"/>
          <w:bCs w:val="0"/>
          <w:sz w:val="32"/>
          <w:szCs w:val="32"/>
        </w:rPr>
        <w:t>（三）做好行政应诉工作</w:t>
      </w:r>
      <w:r>
        <w:rPr>
          <w:rFonts w:hint="eastAsia" w:ascii="楷体_GB2312" w:hAnsi="楷体_GB2312" w:eastAsia="楷体_GB2312" w:cs="楷体_GB2312"/>
          <w:b w:val="0"/>
          <w:bCs w:val="0"/>
          <w:sz w:val="32"/>
          <w:szCs w:val="32"/>
          <w:lang w:eastAsia="zh-CN"/>
        </w:rPr>
        <w:t>。</w:t>
      </w:r>
      <w:r>
        <w:rPr>
          <w:rFonts w:hint="eastAsia" w:ascii="仿宋_GB2312" w:hAnsi="仿宋_GB2312" w:eastAsia="仿宋_GB2312" w:cs="仿宋_GB2312"/>
          <w:b w:val="0"/>
          <w:bCs w:val="0"/>
          <w:kern w:val="0"/>
          <w:sz w:val="32"/>
          <w:szCs w:val="32"/>
          <w:lang w:val="en-US" w:eastAsia="zh-CN" w:bidi="ar"/>
        </w:rPr>
        <w:t>严格落实行政机关负责人出庭应诉制度，完善行政应诉工作机制，全年未发生行政诉讼案件和行政复议案件。建立司法建议、检察建议落实台账，对涉及退役军人权益保障的各类建议及时研究整改，确保件件有回音、事事有着落。</w:t>
      </w:r>
    </w:p>
    <w:p>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五、工作现状与存在不足</w:t>
      </w:r>
    </w:p>
    <w:p>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b w:val="0"/>
          <w:bCs w:val="0"/>
          <w:kern w:val="0"/>
          <w:sz w:val="32"/>
          <w:szCs w:val="32"/>
          <w:lang w:val="en-US" w:eastAsia="zh-CN" w:bidi="ar"/>
        </w:rPr>
      </w:pPr>
      <w:r>
        <w:rPr>
          <w:rFonts w:hint="eastAsia" w:ascii="楷体_GB2312" w:hAnsi="楷体_GB2312" w:eastAsia="楷体_GB2312" w:cs="楷体_GB2312"/>
          <w:b w:val="0"/>
          <w:bCs w:val="0"/>
          <w:sz w:val="32"/>
          <w:szCs w:val="32"/>
        </w:rPr>
        <w:t>（一）执法工作现状</w:t>
      </w:r>
      <w:r>
        <w:rPr>
          <w:rFonts w:hint="eastAsia" w:ascii="楷体_GB2312" w:hAnsi="楷体_GB2312" w:eastAsia="楷体_GB2312" w:cs="楷体_GB2312"/>
          <w:b w:val="0"/>
          <w:bCs w:val="0"/>
          <w:sz w:val="32"/>
          <w:szCs w:val="32"/>
          <w:lang w:eastAsia="zh-CN"/>
        </w:rPr>
        <w:t>。</w:t>
      </w:r>
      <w:r>
        <w:rPr>
          <w:rFonts w:hint="eastAsia" w:ascii="仿宋_GB2312" w:hAnsi="仿宋_GB2312" w:eastAsia="仿宋_GB2312" w:cs="仿宋_GB2312"/>
          <w:b w:val="0"/>
          <w:bCs w:val="0"/>
          <w:kern w:val="0"/>
          <w:sz w:val="32"/>
          <w:szCs w:val="32"/>
          <w:lang w:val="en-US" w:eastAsia="zh-CN" w:bidi="ar"/>
        </w:rPr>
        <w:t>根据相关法律法规授权，我局依法享有对接收安置单位不按规定接收安置退役军人、不履行军人优待义务等行为的行政处罚权，以及红色资源保护相关执法权（具体依据《中华人民共和国退役军人保障法》《军人抚恤优待条例》《烈士褒扬条例》等法规）。2025年，我县相关单位和个人均能自觉遵守退役军人事务领域法律法规，各项政策措施落实到位，未发生需要启动行政处罚程序的违法违规行为，全年无行政执法案件办理记录。</w:t>
      </w:r>
    </w:p>
    <w:p>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b w:val="0"/>
          <w:bCs w:val="0"/>
          <w:kern w:val="0"/>
          <w:sz w:val="32"/>
          <w:szCs w:val="32"/>
          <w:lang w:val="en-US" w:eastAsia="zh-CN" w:bidi="ar"/>
        </w:rPr>
      </w:pPr>
      <w:r>
        <w:rPr>
          <w:rFonts w:hint="eastAsia" w:ascii="楷体_GB2312" w:hAnsi="楷体_GB2312" w:eastAsia="楷体_GB2312" w:cs="楷体_GB2312"/>
          <w:b w:val="0"/>
          <w:bCs w:val="0"/>
          <w:sz w:val="32"/>
          <w:szCs w:val="32"/>
        </w:rPr>
        <w:t>（二）存在的主要不足</w:t>
      </w:r>
      <w:r>
        <w:rPr>
          <w:rFonts w:hint="eastAsia" w:ascii="楷体_GB2312" w:hAnsi="楷体_GB2312" w:eastAsia="楷体_GB2312" w:cs="楷体_GB2312"/>
          <w:b w:val="0"/>
          <w:bCs w:val="0"/>
          <w:sz w:val="32"/>
          <w:szCs w:val="32"/>
          <w:lang w:eastAsia="zh-CN"/>
        </w:rPr>
        <w:t>。</w:t>
      </w:r>
      <w:r>
        <w:rPr>
          <w:rFonts w:hint="eastAsia" w:ascii="仿宋_GB2312" w:hAnsi="仿宋_GB2312" w:eastAsia="仿宋_GB2312" w:cs="仿宋_GB2312"/>
          <w:b w:val="0"/>
          <w:bCs w:val="0"/>
          <w:kern w:val="0"/>
          <w:sz w:val="32"/>
          <w:szCs w:val="32"/>
          <w:lang w:val="en-US" w:eastAsia="zh-CN" w:bidi="ar"/>
        </w:rPr>
        <w:t>法治宣传精准度有待提升：针对不同群体（如自主就业退役军人、老年优抚对象）的普法内容和形式不够细化，个性化普法服务不足；执法队伍建设仍需加强：执法人员专业法律知识和实战经验欠缺，应对复杂执法场景的能力有待提升；法治与业务融合不够深入：部分干部运用法治思维和法治方式解决实际问题的能力不足，法治对业务工作的引领和保障作用未能充分发挥。</w:t>
      </w:r>
    </w:p>
    <w:p>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六、下一步工作计划</w:t>
      </w:r>
    </w:p>
    <w:p>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楷体_GB2312" w:hAnsi="楷体_GB2312" w:eastAsia="楷体_GB2312" w:cs="楷体_GB2312"/>
          <w:b w:val="0"/>
          <w:bCs w:val="0"/>
          <w:sz w:val="32"/>
          <w:szCs w:val="32"/>
        </w:rPr>
        <w:t>（一）深化法治思想引领</w:t>
      </w:r>
      <w:r>
        <w:rPr>
          <w:rFonts w:hint="eastAsia" w:ascii="楷体_GB2312" w:hAnsi="楷体_GB2312" w:eastAsia="楷体_GB2312" w:cs="楷体_GB2312"/>
          <w:b w:val="0"/>
          <w:bCs w:val="0"/>
          <w:sz w:val="32"/>
          <w:szCs w:val="32"/>
          <w:lang w:eastAsia="zh-CN"/>
        </w:rPr>
        <w:t>。</w:t>
      </w:r>
      <w:r>
        <w:rPr>
          <w:rFonts w:hint="eastAsia" w:ascii="仿宋_GB2312" w:hAnsi="仿宋_GB2312" w:eastAsia="仿宋_GB2312" w:cs="仿宋_GB2312"/>
          <w:b w:val="0"/>
          <w:bCs w:val="0"/>
          <w:kern w:val="0"/>
          <w:sz w:val="32"/>
          <w:szCs w:val="32"/>
          <w:lang w:val="en-US" w:eastAsia="zh-CN" w:bidi="ar"/>
        </w:rPr>
        <w:t>持续推进习近平法治思想学习教育常态化、制度化，丰富学法形式，拓宽学法渠道，提升干部职工法治素养和依法履职能力。压实法治建设责任，将法治建设与业务工作同部署、同推进、同考核，推动法治建设走深走实。</w:t>
      </w:r>
    </w:p>
    <w:p>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楷体_GB2312" w:hAnsi="楷体_GB2312" w:eastAsia="楷体_GB2312" w:cs="楷体_GB2312"/>
          <w:b w:val="0"/>
          <w:bCs w:val="0"/>
          <w:sz w:val="32"/>
          <w:szCs w:val="32"/>
        </w:rPr>
        <w:t>（二）提升普法宣传质效</w:t>
      </w:r>
      <w:r>
        <w:rPr>
          <w:rFonts w:hint="eastAsia" w:ascii="楷体_GB2312" w:hAnsi="楷体_GB2312" w:eastAsia="楷体_GB2312" w:cs="楷体_GB2312"/>
          <w:b w:val="0"/>
          <w:bCs w:val="0"/>
          <w:sz w:val="32"/>
          <w:szCs w:val="32"/>
          <w:lang w:eastAsia="zh-CN"/>
        </w:rPr>
        <w:t>。</w:t>
      </w:r>
      <w:r>
        <w:rPr>
          <w:rFonts w:hint="eastAsia" w:ascii="仿宋_GB2312" w:hAnsi="仿宋_GB2312" w:eastAsia="仿宋_GB2312" w:cs="仿宋_GB2312"/>
          <w:b w:val="0"/>
          <w:bCs w:val="0"/>
          <w:kern w:val="0"/>
          <w:sz w:val="32"/>
          <w:szCs w:val="32"/>
          <w:lang w:val="en-US" w:eastAsia="zh-CN" w:bidi="ar"/>
        </w:rPr>
        <w:t>聚焦退役军人和相关单位法治需求，制定个性化普法方案，开展“订单式”普法服务。创新普法宣传载体，打造线上普法平台，制作更多通俗易懂的普法短视频、图文解读等内容，提升普法宣传的覆盖面和影响力。</w:t>
      </w:r>
    </w:p>
    <w:p>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b w:val="0"/>
          <w:bCs w:val="0"/>
          <w:kern w:val="0"/>
          <w:sz w:val="32"/>
          <w:szCs w:val="32"/>
          <w:lang w:val="en-US" w:eastAsia="zh-CN" w:bidi="ar"/>
        </w:rPr>
      </w:pPr>
      <w:r>
        <w:rPr>
          <w:rFonts w:hint="eastAsia" w:ascii="楷体_GB2312" w:hAnsi="楷体_GB2312" w:eastAsia="楷体_GB2312" w:cs="楷体_GB2312"/>
          <w:b w:val="0"/>
          <w:bCs w:val="0"/>
          <w:sz w:val="32"/>
          <w:szCs w:val="32"/>
        </w:rPr>
        <w:t>（三）强化执法能力建设</w:t>
      </w:r>
      <w:r>
        <w:rPr>
          <w:rFonts w:hint="eastAsia" w:ascii="楷体_GB2312" w:hAnsi="楷体_GB2312" w:eastAsia="楷体_GB2312" w:cs="楷体_GB2312"/>
          <w:b w:val="0"/>
          <w:bCs w:val="0"/>
          <w:sz w:val="32"/>
          <w:szCs w:val="32"/>
          <w:lang w:eastAsia="zh-CN"/>
        </w:rPr>
        <w:t>。</w:t>
      </w:r>
      <w:r>
        <w:rPr>
          <w:rFonts w:hint="eastAsia" w:ascii="仿宋_GB2312" w:hAnsi="仿宋_GB2312" w:eastAsia="仿宋_GB2312" w:cs="仿宋_GB2312"/>
          <w:b w:val="0"/>
          <w:bCs w:val="0"/>
          <w:kern w:val="0"/>
          <w:sz w:val="32"/>
          <w:szCs w:val="32"/>
          <w:lang w:val="en-US" w:eastAsia="zh-CN" w:bidi="ar"/>
        </w:rPr>
        <w:t>加强执法队伍专业化建设，定期组织执法人员参加法律知识培训和实战演练，邀请执法业务骨干、法律顾问开展专题辅导，提升执法人员专业素养和实战能力。完善执法工作预案，针对可能出现的违法违规场景，制定具体处置流程，确保执法工作规范有序开展。</w:t>
      </w:r>
    </w:p>
    <w:p>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楷体_GB2312" w:hAnsi="楷体_GB2312" w:eastAsia="楷体_GB2312" w:cs="楷体_GB2312"/>
          <w:b w:val="0"/>
          <w:bCs w:val="0"/>
          <w:sz w:val="32"/>
          <w:szCs w:val="32"/>
        </w:rPr>
        <w:t>（四）深化法治与业务融合</w:t>
      </w:r>
      <w:r>
        <w:rPr>
          <w:rFonts w:hint="eastAsia" w:ascii="楷体_GB2312" w:hAnsi="楷体_GB2312" w:eastAsia="楷体_GB2312" w:cs="楷体_GB2312"/>
          <w:b w:val="0"/>
          <w:bCs w:val="0"/>
          <w:sz w:val="32"/>
          <w:szCs w:val="32"/>
          <w:lang w:eastAsia="zh-CN"/>
        </w:rPr>
        <w:t>。</w:t>
      </w:r>
      <w:r>
        <w:rPr>
          <w:rFonts w:hint="eastAsia" w:ascii="仿宋_GB2312" w:hAnsi="仿宋_GB2312" w:eastAsia="仿宋_GB2312" w:cs="仿宋_GB2312"/>
          <w:b w:val="0"/>
          <w:bCs w:val="0"/>
          <w:kern w:val="0"/>
          <w:sz w:val="32"/>
          <w:szCs w:val="32"/>
          <w:lang w:val="en-US" w:eastAsia="zh-CN" w:bidi="ar"/>
        </w:rPr>
        <w:t>推动法治理念贯穿退役军人安置、优抚优待、就业创业、权益维护等全流程，将合法性审查嵌入业务办理各环节。建立法治工作与业务工作协同机制，定期开展政策法规执行情况“回头看”，及时发现和解决工作中存在的法治风险隐患，以法治思维推动退役军人工作高质量发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2026年，卢氏县退役军人事务局将继续以习近平法治思想为指导，不忘初心、牢记使命，补短板、强弱项，持续提升法制工作水平，为全县退役军人提供更优质、更高效的法治保障，为退役军人事业发展注入更强法治动力。</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right"/>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right"/>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right"/>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righ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卢氏县退役军人事务局</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center"/>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xml:space="preserve">                               2025年12月31日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sectPr>
      <w:footerReference r:id="rId3" w:type="default"/>
      <w:pgSz w:w="11906" w:h="16838"/>
      <w:pgMar w:top="2211" w:right="1417" w:bottom="1871" w:left="164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C6C6DE9-B2A9-4DCC-8685-9DF4FE5982A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E0000" w:usb2="00000000" w:usb3="00000000" w:csb0="00040000" w:csb1="00000000"/>
    <w:embedRegular r:id="rId2" w:fontKey="{5A2830BD-2207-4B37-99B5-E9A6B865739B}"/>
  </w:font>
  <w:font w:name="仿宋_GB2312">
    <w:panose1 w:val="02010609030101010101"/>
    <w:charset w:val="86"/>
    <w:family w:val="auto"/>
    <w:pitch w:val="default"/>
    <w:sig w:usb0="00000001" w:usb1="080E0000" w:usb2="00000000" w:usb3="00000000" w:csb0="00040000" w:csb1="00000000"/>
    <w:embedRegular r:id="rId3" w:fontKey="{71BFF2B9-657B-42F1-8CFF-DA21B5AF5B1B}"/>
  </w:font>
  <w:font w:name="楷体_GB2312">
    <w:altName w:val="楷体"/>
    <w:panose1 w:val="02010609030101010101"/>
    <w:charset w:val="86"/>
    <w:family w:val="auto"/>
    <w:pitch w:val="default"/>
    <w:sig w:usb0="00000000" w:usb1="00000000" w:usb2="00000000" w:usb3="00000000" w:csb0="00040000" w:csb1="00000000"/>
    <w:embedRegular r:id="rId4" w:fontKey="{7BE68221-839D-4C80-8D4D-BC46B712DB44}"/>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3YjBjYjZmMjJhNTA4ZjI3MmI5Y2ZhN2ExZDJlMzMifQ=="/>
  </w:docVars>
  <w:rsids>
    <w:rsidRoot w:val="00000000"/>
    <w:rsid w:val="135505C5"/>
    <w:rsid w:val="17A56B63"/>
    <w:rsid w:val="21384F0D"/>
    <w:rsid w:val="29A55FB1"/>
    <w:rsid w:val="2A3403D1"/>
    <w:rsid w:val="2CCD1F11"/>
    <w:rsid w:val="4E5E1E03"/>
    <w:rsid w:val="6FBC062F"/>
    <w:rsid w:val="79B55E6A"/>
    <w:rsid w:val="7B674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3170</Words>
  <Characters>3219</Characters>
  <Lines>0</Lines>
  <Paragraphs>0</Paragraphs>
  <TotalTime>86</TotalTime>
  <ScaleCrop>false</ScaleCrop>
  <LinksUpToDate>false</LinksUpToDate>
  <CharactersWithSpaces>3324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2026-03-04T03:20:00Z</dcterms:created>
  <dc:creator>办公室专用</dc:creator>
  <cp:lastModifiedBy>Sunshine</cp:lastModifiedBy>
  <cp:lastPrinted>2026-03-04T03:47:00Z</cp:lastPrinted>
  <dcterms:modified xsi:type="dcterms:W3CDTF">2026-03-24T00:48:21Z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6D314BC64D9C474B9FF25EB4F149B4AC_13</vt:lpwstr>
  </property>
  <property fmtid="{D5CDD505-2E9C-101B-9397-08002B2CF9AE}" pid="4" name="KSOTemplateDocerSaveRecord">
    <vt:lpwstr>eyJoZGlkIjoiNmM1NjZkNTIyYmQ5YzlmZmVkY2EzN2YyMDBiOWNlOTIiLCJ1c2VySWQiOiIxMDA0MjYxMjMwIn0=</vt:lpwstr>
  </property>
</Properties>
</file>