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朱阳关镇2025年度法治政府建设情况报告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2025年，朱阳关镇坚持以习近平法治思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想为统领，在县委、县政府的坚强领导和县司法局的精心指导下，紧扣现代化卢氏建设“3833”工作布局，继续紧紧围绕法治政府、法治乡村建设目标，扎实推进依法行政、规范执法、普法宣传、矛盾化解等各项工作，现将全年工作情况报告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一、主要工作及成效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（一）强化党的领导，压实法治建设责任。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始终坚持党对法治工作的绝对领导，严格落实党政主要负责人履行推进法治建设第一责任人职责，把法治政府建设摆在全局工作突出位置。及时调整充实法治建设工作领导小组，由党委书记担任组长，各包村（社区）领导、相关站所负责人为成员，构建起党委统筹、分工负责、协同推进的工作格局，为法治建设提供坚强政治保障和组织保障。紧扣卢氏县“3833”工作布局，制定并实施《朱阳关镇法治建设工作要点》，细化目标任务、明确职责分工、健全工作制度，党委书记切实扛起法治建设第一责任人职责，定期主持召开专题会议，分析研判形势、研究部署工作、协调解决难题，确保法治政府建设各项任务有力有序推进、落地见效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（二）规范行政执法，提升执法质效。</w:t>
      </w:r>
    </w:p>
    <w:p>
      <w:pPr>
        <w:numPr>
          <w:ilvl w:val="0"/>
          <w:numId w:val="0"/>
        </w:numPr>
        <w:ind w:firstLine="66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紧扣法治政府建设目标，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深入推进乡镇综合行政执法改革，整合执法力量，落实一支队伍管执法。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严格执行执法全过程记录制度。要求执法人员在执法过程中，通过文字、音像等方式，对执法程序、调查取证、当事人陈述申辩等环节进行全面记录。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聚焦安全生产、自然资源、生态环境、人居环境、食品安全、道路交通等重点领域，开展常态化巡查与专项整治，做到严格规范公正文明执法。加强执法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队伍培训考核，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学法培训12次，执法考试4次，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开展技能培训6次、模拟演练2次，推行“老带新”帮扶机制，11名队员全部通过执法资格考试，法律素养与实战能力显著提升。全年累计组织开展执法行动 35 次，查处整治各类违法违规行为12 起，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理形成有效行政处罚卷宗12起，有效维护乡村法治秩序。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（三）坚持普法惠民，营造浓厚法治氛围。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扎实推进普法规划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，整合执法队、司法所、平安办等力量，构建协同联动、全域覆盖的大普法格局。坚持贴近基层、贴近群众，创新宣传载体、丰富宣传形式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悬挂普法横幅、发放宣传资料、开展法治讲座、剖析典型违法案例等方式，广泛开展宪法、民法典、信访条例、安全生产、森林防火、反电诈等法律法规宣传教育，把法治宣传与警示教育有机结合，切实增强宣传的针对性和实效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累计开展普法宣传活动20余场，覆盖全镇所有村（社区），惠及群众3000余人次，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推动法律知识进村入户、入脑入心，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营造尊法学法守法用法的浓厚社会氛围。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（四）深化矛盾化解，维护基层和谐稳定。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坚持和发展新时代“枫桥经验”，及时主动从源头排查矛盾纠纷。健全矛盾纠纷常态化排查、多元化化解机制，聚焦婚姻家庭、邻里关系、土地权属、项目施工等领域，做到早发现、早介入、早化解。严格落实领导干部接访下访、包案化解制度，规范镇村两级综治中心运行，推行“凉亭夜话”模式，畅通群众诉求渠道，累计排查化解邻里纠纷、土地纠纷、家庭矛盾等各类问题53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，切实将矛盾化解在基层、消除在萌芽，有力维护社会和谐稳定。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存在问题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在肯定成绩的同时，我们也清醒认识到工作中仍存在短板不足：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普法宣传的精准性和创新性仍然不足，仍需探索新的宣传方式，提高群众对法律法规的认知度。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部分执法人员法治思维和依法办事能力有待进一步提升。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基层执法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对新兴领域法规研究不深，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专业化、规范化水平仍需促进。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三、下一步工作计划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2026年，朱阳关镇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将继续深入推进法治建设，着重做好以下几方面工作：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深化学法用法，提升依法履职能力。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深入贯彻习近平法治思想，持续把法制学习摆在突出位置，常态化开展法律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法规、政策理论和业务知识学习，丰富学习内容、创新学习形式，推动学法用法走深走实。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坚持“刚性执法”与“柔性执法”相统一，严格遵循法定权限和程序履职，注重教育引导、促进自行整改。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强化实战化训练和案例式教学，着力提升工作人员运用法治思维和法治方式化解矛盾、应对风险、处理复杂问题的综合能力。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（二）聚焦群众期盼，提升执法服务质效。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以人民为中心的发展思想，把群众满意作为工作的出发点和落脚点，聚焦群众关切，围绕群众反映强烈的重点领域和突出问题，精准开展执法检查、专项整治和便民服务，用心解决群众急难愁盼，不断提升群众满意度。主动倾听群众呼声，畅通诉求渠道，用心用情用力解决群众关心的实际问题，不断提升执法公信力和群众获得感、幸福感、安全感。</w:t>
      </w:r>
    </w:p>
    <w:p>
      <w:pPr>
        <w:numPr>
          <w:ilvl w:val="0"/>
          <w:numId w:val="0"/>
        </w:num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（三）强化队伍建设，锻造过硬作风形象。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持续强化队伍建设，全面提升政治素养与业务能力，锻造忠诚干净担当的过硬执法队伍。始终把政治建设放在首位，加强思想淬炼、政治历练，引导执法人员坚定理想信念、严守纪律规矩。持续开展业务技能培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模拟演练、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岗位练兵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提升业务能力，深化“老带新”帮扶机制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，补齐能力短板，提升专业水平。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严格落实中央八项规定精神，加强作风建设，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树立正确导向，坚持严管与厚爱结合、激励与约束并重，努力打造政治过硬、业务精通、作风优良、纪律严明的高素质专业化执法队伍。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今后，我镇将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以更坚定的信念、更昂扬的斗志、更有力的行动，全力推进法治政府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法治乡村建设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断完善法治体系，强化法治宣传教育，提升法治效能，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切实提升群众的法治意识与法律素养，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全力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保障群众合法权益，为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全镇经济社会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高质量发展筑牢法治根基。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朱阳关镇人民政府</w:t>
      </w:r>
    </w:p>
    <w:p>
      <w:pPr>
        <w:numPr>
          <w:ilvl w:val="0"/>
          <w:numId w:val="0"/>
        </w:numPr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15928D-642D-4463-A77D-D9EE1C1943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0105AA-D690-468F-A22D-DD494670C2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A1C1D2-81D7-4799-BBF9-156232616E2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30EF13D-08F1-466E-97A2-FD7A784EF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255FC6-7C50-4299-93BE-7957AB19CC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A40483"/>
    <w:rsid w:val="00B34E98"/>
    <w:rsid w:val="019B53E2"/>
    <w:rsid w:val="033B6E7D"/>
    <w:rsid w:val="04613229"/>
    <w:rsid w:val="04A41A8E"/>
    <w:rsid w:val="051E0804"/>
    <w:rsid w:val="06C47516"/>
    <w:rsid w:val="084F5179"/>
    <w:rsid w:val="08AE6343"/>
    <w:rsid w:val="09524F20"/>
    <w:rsid w:val="0A0D57DA"/>
    <w:rsid w:val="0A4F78C7"/>
    <w:rsid w:val="0A8F3FD6"/>
    <w:rsid w:val="0AC77248"/>
    <w:rsid w:val="0AF049F1"/>
    <w:rsid w:val="0B1A263E"/>
    <w:rsid w:val="0C807FF6"/>
    <w:rsid w:val="0E833DCE"/>
    <w:rsid w:val="0F7C2CF7"/>
    <w:rsid w:val="10501A8E"/>
    <w:rsid w:val="115A7674"/>
    <w:rsid w:val="11673533"/>
    <w:rsid w:val="12320CA3"/>
    <w:rsid w:val="12A544EA"/>
    <w:rsid w:val="13254E81"/>
    <w:rsid w:val="154F67B8"/>
    <w:rsid w:val="1743234C"/>
    <w:rsid w:val="179E7F65"/>
    <w:rsid w:val="17CA0378"/>
    <w:rsid w:val="19F33BB6"/>
    <w:rsid w:val="1AC03F0D"/>
    <w:rsid w:val="1ED3045A"/>
    <w:rsid w:val="1F15637C"/>
    <w:rsid w:val="1F182311"/>
    <w:rsid w:val="1F2C36C6"/>
    <w:rsid w:val="1F813A12"/>
    <w:rsid w:val="2188552B"/>
    <w:rsid w:val="229E48DB"/>
    <w:rsid w:val="23072480"/>
    <w:rsid w:val="23144B9D"/>
    <w:rsid w:val="23D20CE0"/>
    <w:rsid w:val="25496D80"/>
    <w:rsid w:val="259124D5"/>
    <w:rsid w:val="25C10654"/>
    <w:rsid w:val="26920BFA"/>
    <w:rsid w:val="27DA6D70"/>
    <w:rsid w:val="28550131"/>
    <w:rsid w:val="28CD1A76"/>
    <w:rsid w:val="292F2731"/>
    <w:rsid w:val="298E609C"/>
    <w:rsid w:val="299C7DFE"/>
    <w:rsid w:val="2E0B376C"/>
    <w:rsid w:val="2FCF2577"/>
    <w:rsid w:val="2FD45DE0"/>
    <w:rsid w:val="31AD68E8"/>
    <w:rsid w:val="32CB34CA"/>
    <w:rsid w:val="32D97430"/>
    <w:rsid w:val="331C1F78"/>
    <w:rsid w:val="33243FDF"/>
    <w:rsid w:val="33900270"/>
    <w:rsid w:val="33AB50A9"/>
    <w:rsid w:val="35AC38F8"/>
    <w:rsid w:val="3709636F"/>
    <w:rsid w:val="3819087A"/>
    <w:rsid w:val="381F1BC2"/>
    <w:rsid w:val="385A30C4"/>
    <w:rsid w:val="38606463"/>
    <w:rsid w:val="38BB18EB"/>
    <w:rsid w:val="38DD5D05"/>
    <w:rsid w:val="39BA6046"/>
    <w:rsid w:val="3A0217EB"/>
    <w:rsid w:val="3A2B6F44"/>
    <w:rsid w:val="3AF630AE"/>
    <w:rsid w:val="3B551EB5"/>
    <w:rsid w:val="3B691AD2"/>
    <w:rsid w:val="3BFB15B6"/>
    <w:rsid w:val="3C4E2A76"/>
    <w:rsid w:val="3DEC2546"/>
    <w:rsid w:val="3E1D0952"/>
    <w:rsid w:val="3E3C34CE"/>
    <w:rsid w:val="3E846C23"/>
    <w:rsid w:val="3F340649"/>
    <w:rsid w:val="3F636838"/>
    <w:rsid w:val="3F8329A0"/>
    <w:rsid w:val="41AB652E"/>
    <w:rsid w:val="41FB36A0"/>
    <w:rsid w:val="427F7E2D"/>
    <w:rsid w:val="42C35F6C"/>
    <w:rsid w:val="43394480"/>
    <w:rsid w:val="45AC0F39"/>
    <w:rsid w:val="47EC428D"/>
    <w:rsid w:val="4BFF0BF2"/>
    <w:rsid w:val="4C6439A0"/>
    <w:rsid w:val="4DF53699"/>
    <w:rsid w:val="4F622FF3"/>
    <w:rsid w:val="50E7376D"/>
    <w:rsid w:val="51894824"/>
    <w:rsid w:val="52067C23"/>
    <w:rsid w:val="52481FEA"/>
    <w:rsid w:val="539F032F"/>
    <w:rsid w:val="55747599"/>
    <w:rsid w:val="55BB6F76"/>
    <w:rsid w:val="57B258B6"/>
    <w:rsid w:val="59456C43"/>
    <w:rsid w:val="5A225816"/>
    <w:rsid w:val="5BE80399"/>
    <w:rsid w:val="5C9A1694"/>
    <w:rsid w:val="5E192A8C"/>
    <w:rsid w:val="5E251431"/>
    <w:rsid w:val="609D1752"/>
    <w:rsid w:val="618B5A4F"/>
    <w:rsid w:val="62797F9D"/>
    <w:rsid w:val="63AB062A"/>
    <w:rsid w:val="64484AF9"/>
    <w:rsid w:val="64C5571C"/>
    <w:rsid w:val="654F4FE5"/>
    <w:rsid w:val="66171FA7"/>
    <w:rsid w:val="6672542F"/>
    <w:rsid w:val="67535261"/>
    <w:rsid w:val="679F4002"/>
    <w:rsid w:val="6933534A"/>
    <w:rsid w:val="69342E70"/>
    <w:rsid w:val="693966D8"/>
    <w:rsid w:val="6A107439"/>
    <w:rsid w:val="6A3C022E"/>
    <w:rsid w:val="6A8F63BD"/>
    <w:rsid w:val="6ADA17F5"/>
    <w:rsid w:val="6B282BAA"/>
    <w:rsid w:val="6C375151"/>
    <w:rsid w:val="6CE1330F"/>
    <w:rsid w:val="6DB93944"/>
    <w:rsid w:val="6FD9651F"/>
    <w:rsid w:val="7243434A"/>
    <w:rsid w:val="72D8486C"/>
    <w:rsid w:val="759C6025"/>
    <w:rsid w:val="76067942"/>
    <w:rsid w:val="761756AB"/>
    <w:rsid w:val="76674885"/>
    <w:rsid w:val="76741FA1"/>
    <w:rsid w:val="76DE441B"/>
    <w:rsid w:val="77955421"/>
    <w:rsid w:val="78054355"/>
    <w:rsid w:val="78061E7B"/>
    <w:rsid w:val="78D41F79"/>
    <w:rsid w:val="793842B6"/>
    <w:rsid w:val="7A2D7B93"/>
    <w:rsid w:val="7ABC4A73"/>
    <w:rsid w:val="7AD61FD9"/>
    <w:rsid w:val="7ADE53AA"/>
    <w:rsid w:val="7C4411C4"/>
    <w:rsid w:val="7D40373A"/>
    <w:rsid w:val="7DB54813"/>
    <w:rsid w:val="7E5E47BF"/>
    <w:rsid w:val="7E747B3F"/>
    <w:rsid w:val="7E77762F"/>
    <w:rsid w:val="7F53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55baa788-e25c-4fc6-85fc-ee91f9c80b9d</errorID>
      <errorWord>执</errorWord>
      <group>L1_Grammar</group>
      <groupName>语法问题</groupName>
      <ability>L2_Collocation</ability>
      <abilityName>搭配不当</abilityName>
      <candidateList>
        <item>强化了执</item>
      </candidateList>
      <explain>句子中可能存在主谓、动宾、定语中心语、状语中心语、补语中心语、关联词搭配不当等问题。</explain>
      <paraID>70C8AF55</paraID>
      <start>255</start>
      <end>256</end>
      <status>ignored</status>
      <modifiedWord/>
      <trackRevisions>false</trackRevisions>
    </reviewItem>
    <reviewItem>
      <errorID>24782240-a82e-4c68-b3d6-7addc89135e2</errorID>
      <errorWord>性</errorWord>
      <group>L1_Word</group>
      <groupName>字词问题</groupName>
      <ability>L2_Typo</ability>
      <abilityName>字词错误</abilityName>
      <candidateList>
        <item>性和</item>
      </candidateList>
      <explain/>
      <paraID>573625FA</paraID>
      <start>43</start>
      <end>45</end>
      <status>modified</status>
      <modifiedWord>性和</modifiedWord>
      <trackRevisions>false</trackRevisions>
    </reviewItem>
    <reviewItem>
      <errorID>838bd12c-c340-4f72-8716-033c98d6f38d</errorID>
      <errorWord>加强</errorWord>
      <group>L1_Grammar</group>
      <groupName>语法问题</groupName>
      <ability>L2_Grammar</ability>
      <abilityName>语法错误</abilityName>
      <candidateList>
        <item>促进</item>
      </candidateList>
      <explain>“水平～加强”搭配不当，建议修改为“水平～促进”。</explain>
      <paraID>573625FA</paraID>
      <start>142</start>
      <end>144</end>
      <status>modified</status>
      <modifiedWord>促进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010dd2-70ed-4f7b-a0d3-5411ce84a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2178</Words>
  <Characters>2206</Characters>
  <Lines>0</Lines>
  <Paragraphs>0</Paragraphs>
  <TotalTime>1</TotalTime>
  <ScaleCrop>false</ScaleCrop>
  <LinksUpToDate>false</LinksUpToDate>
  <CharactersWithSpaces>2209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2026-03-04T07:11:00Z</dcterms:created>
  <dc:creator>lenovo</dc:creator>
  <cp:lastModifiedBy>Sunshine</cp:lastModifiedBy>
  <cp:lastPrinted>2026-03-05T09:31:00Z</cp:lastPrinted>
  <dcterms:modified xsi:type="dcterms:W3CDTF">2026-03-17T07:44:12Z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eyJoZGlkIjoiMzhmNTY3Njk0NmJmZDRmNzkxNzE3OGQxZjQxYjFjOGYiLCJ1c2VySWQiOiIyNzgxODc1NiJ9</vt:lpwstr>
  </property>
  <property fmtid="{D5CDD505-2E9C-101B-9397-08002B2CF9AE}" pid="4" name="ICV">
    <vt:lpwstr>77FB2884BD4341B9A4063152572628A0_12</vt:lpwstr>
  </property>
</Properties>
</file>