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318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i w:val="0"/>
          <w:iCs w:val="0"/>
          <w:caps w:val="0"/>
          <w:color w:val="auto"/>
          <w:spacing w:val="12"/>
          <w:sz w:val="44"/>
          <w:szCs w:val="44"/>
          <w:lang w:eastAsia="zh-CN"/>
        </w:rPr>
        <w:t>卢氏县</w:t>
      </w:r>
      <w:r>
        <w:rPr>
          <w:rFonts w:hint="eastAsia" w:ascii="Times New Roman" w:hAnsi="Times New Roman" w:eastAsia="方正小标宋简体" w:cs="Times New Roman"/>
          <w:b w:val="0"/>
          <w:bCs w:val="0"/>
          <w:sz w:val="44"/>
          <w:szCs w:val="44"/>
          <w:lang w:eastAsia="zh-CN"/>
        </w:rPr>
        <w:t>集体建设用地、集体农用地及国有</w:t>
      </w:r>
    </w:p>
    <w:p w14:paraId="1CC684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eastAsiaTheme="minorEastAsia"/>
          <w:lang w:eastAsia="zh-CN"/>
        </w:rPr>
      </w:pPr>
      <w:r>
        <w:rPr>
          <w:rFonts w:hint="eastAsia" w:ascii="Times New Roman" w:hAnsi="Times New Roman" w:eastAsia="方正小标宋简体" w:cs="Times New Roman"/>
          <w:b w:val="0"/>
          <w:bCs w:val="0"/>
          <w:sz w:val="44"/>
          <w:szCs w:val="44"/>
          <w:lang w:eastAsia="zh-CN"/>
        </w:rPr>
        <w:t>农用地基准地价</w:t>
      </w:r>
      <w:r>
        <w:rPr>
          <w:rFonts w:hint="eastAsia" w:ascii="Times New Roman" w:hAnsi="Times New Roman" w:eastAsia="方正小标宋简体" w:cs="Times New Roman"/>
          <w:b w:val="0"/>
          <w:bCs w:val="0"/>
          <w:i w:val="0"/>
          <w:iCs w:val="0"/>
          <w:caps w:val="0"/>
          <w:color w:val="auto"/>
          <w:spacing w:val="12"/>
          <w:sz w:val="44"/>
          <w:szCs w:val="44"/>
          <w:lang w:eastAsia="zh-CN"/>
        </w:rPr>
        <w:t>政策解读</w:t>
      </w:r>
    </w:p>
    <w:p w14:paraId="44A995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bookmarkStart w:id="0" w:name="_GoBack"/>
      <w:bookmarkEnd w:id="0"/>
    </w:p>
    <w:p w14:paraId="3ED2C5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为健全自然资源政府公示价格体系，结合</w:t>
      </w:r>
      <w:r>
        <w:rPr>
          <w:rFonts w:hint="eastAsia" w:ascii="仿宋_GB2312" w:hAnsi="仿宋_GB2312" w:eastAsia="仿宋_GB2312" w:cs="仿宋_GB2312"/>
          <w:i w:val="0"/>
          <w:iCs w:val="0"/>
          <w:caps w:val="0"/>
          <w:color w:val="000000"/>
          <w:spacing w:val="0"/>
          <w:sz w:val="32"/>
          <w:szCs w:val="32"/>
          <w:lang w:eastAsia="zh-CN"/>
        </w:rPr>
        <w:t>我县实际情况</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卢氏县</w:t>
      </w:r>
      <w:r>
        <w:rPr>
          <w:rFonts w:hint="eastAsia" w:ascii="仿宋_GB2312" w:hAnsi="仿宋_GB2312" w:eastAsia="仿宋_GB2312" w:cs="仿宋_GB2312"/>
          <w:i w:val="0"/>
          <w:iCs w:val="0"/>
          <w:caps w:val="0"/>
          <w:color w:val="000000"/>
          <w:spacing w:val="0"/>
          <w:sz w:val="32"/>
          <w:szCs w:val="32"/>
        </w:rPr>
        <w:t>组织开展了集体建设用地基准地价、集体农用地基准地价、国有农用地基准地价制定工作（以下简称《基准地价》），</w:t>
      </w:r>
      <w:r>
        <w:rPr>
          <w:rFonts w:hint="eastAsia" w:ascii="仿宋_GB2312" w:hAnsi="仿宋_GB2312" w:eastAsia="仿宋_GB2312" w:cs="仿宋_GB2312"/>
          <w:i w:val="0"/>
          <w:iCs w:val="0"/>
          <w:caps w:val="0"/>
          <w:color w:val="000000"/>
          <w:spacing w:val="0"/>
          <w:sz w:val="32"/>
          <w:szCs w:val="32"/>
          <w:lang w:eastAsia="zh-CN"/>
        </w:rPr>
        <w:t>现将有关内容</w:t>
      </w:r>
      <w:r>
        <w:rPr>
          <w:rFonts w:hint="eastAsia" w:ascii="仿宋_GB2312" w:hAnsi="仿宋_GB2312" w:eastAsia="仿宋_GB2312" w:cs="仿宋_GB2312"/>
          <w:i w:val="0"/>
          <w:iCs w:val="0"/>
          <w:caps w:val="0"/>
          <w:color w:val="000000"/>
          <w:spacing w:val="0"/>
          <w:sz w:val="32"/>
          <w:szCs w:val="32"/>
        </w:rPr>
        <w:t>解读如下</w:t>
      </w:r>
      <w:r>
        <w:rPr>
          <w:rFonts w:hint="eastAsia" w:ascii="仿宋_GB2312" w:hAnsi="仿宋_GB2312" w:eastAsia="仿宋_GB2312" w:cs="仿宋_GB2312"/>
          <w:i w:val="0"/>
          <w:iCs w:val="0"/>
          <w:caps w:val="0"/>
          <w:color w:val="000000"/>
          <w:spacing w:val="0"/>
          <w:sz w:val="32"/>
          <w:szCs w:val="32"/>
          <w:lang w:eastAsia="zh-CN"/>
        </w:rPr>
        <w:t>：</w:t>
      </w:r>
    </w:p>
    <w:p w14:paraId="3AA175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国标黑体" w:hAnsi="国标黑体" w:eastAsia="国标黑体" w:cs="国标黑体"/>
          <w:i w:val="0"/>
          <w:iCs w:val="0"/>
          <w:caps w:val="0"/>
          <w:color w:val="000000"/>
          <w:spacing w:val="0"/>
          <w:sz w:val="32"/>
          <w:szCs w:val="32"/>
        </w:rPr>
      </w:pPr>
      <w:r>
        <w:rPr>
          <w:rFonts w:hint="eastAsia" w:ascii="国标黑体" w:hAnsi="国标黑体" w:eastAsia="国标黑体" w:cs="国标黑体"/>
          <w:i w:val="0"/>
          <w:iCs w:val="0"/>
          <w:caps w:val="0"/>
          <w:color w:val="000000"/>
          <w:spacing w:val="0"/>
          <w:sz w:val="32"/>
          <w:szCs w:val="32"/>
          <w:lang w:eastAsia="zh-CN"/>
        </w:rPr>
        <w:t xml:space="preserve"> </w:t>
      </w:r>
      <w:r>
        <w:rPr>
          <w:rFonts w:hint="eastAsia" w:ascii="国标黑体" w:hAnsi="国标黑体" w:eastAsia="国标黑体" w:cs="国标黑体"/>
          <w:i w:val="0"/>
          <w:iCs w:val="0"/>
          <w:caps w:val="0"/>
          <w:color w:val="000000"/>
          <w:spacing w:val="0"/>
          <w:sz w:val="32"/>
          <w:szCs w:val="32"/>
        </w:rPr>
        <w:t>一、制定背景、依据、出台目的</w:t>
      </w:r>
    </w:p>
    <w:p w14:paraId="03CCE1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Theme="minorEastAsia"/>
          <w:lang w:eastAsia="zh-CN"/>
        </w:rPr>
      </w:pPr>
      <w:r>
        <w:rPr>
          <w:rFonts w:hint="eastAsia" w:ascii="楷体_GB2312" w:hAnsi="楷体_GB2312" w:eastAsia="楷体_GB2312" w:cs="楷体_GB2312"/>
          <w:i w:val="0"/>
          <w:iCs w:val="0"/>
          <w:caps w:val="0"/>
          <w:color w:val="000000"/>
          <w:spacing w:val="0"/>
          <w:sz w:val="32"/>
          <w:szCs w:val="32"/>
          <w:lang w:eastAsia="zh-CN"/>
        </w:rPr>
        <w:t>（一）制定背景</w:t>
      </w:r>
    </w:p>
    <w:p w14:paraId="08BB39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为贯彻落实国家关于自然资源资产产权制度改革精神，完善自然资源资产核算评价制度，健全自然资源政府公示价格体系，</w:t>
      </w:r>
      <w:r>
        <w:rPr>
          <w:rFonts w:hint="eastAsia" w:ascii="仿宋_GB2312" w:hAnsi="仿宋_GB2312" w:eastAsia="仿宋_GB2312" w:cs="仿宋_GB2312"/>
          <w:i w:val="0"/>
          <w:iCs w:val="0"/>
          <w:caps w:val="0"/>
          <w:color w:val="000000"/>
          <w:spacing w:val="0"/>
          <w:sz w:val="32"/>
          <w:szCs w:val="32"/>
          <w:lang w:val="zh-CN"/>
        </w:rPr>
        <w:t>显化并维护</w:t>
      </w:r>
      <w:r>
        <w:rPr>
          <w:rFonts w:hint="eastAsia" w:ascii="仿宋_GB2312" w:hAnsi="仿宋_GB2312" w:eastAsia="仿宋_GB2312" w:cs="仿宋_GB2312"/>
          <w:i w:val="0"/>
          <w:iCs w:val="0"/>
          <w:caps w:val="0"/>
          <w:color w:val="000000"/>
          <w:spacing w:val="0"/>
          <w:sz w:val="32"/>
          <w:szCs w:val="32"/>
          <w:lang w:val="en-US" w:eastAsia="zh-CN"/>
        </w:rPr>
        <w:t>农村集体建设用地、集体农用地及</w:t>
      </w:r>
      <w:r>
        <w:rPr>
          <w:rFonts w:hint="eastAsia" w:ascii="仿宋_GB2312" w:hAnsi="仿宋_GB2312" w:eastAsia="仿宋_GB2312" w:cs="仿宋_GB2312"/>
          <w:i w:val="0"/>
          <w:iCs w:val="0"/>
          <w:caps w:val="0"/>
          <w:color w:val="000000"/>
          <w:spacing w:val="0"/>
          <w:sz w:val="32"/>
          <w:szCs w:val="32"/>
          <w:lang w:val="zh-CN"/>
        </w:rPr>
        <w:t>国有农用地的资产价值，充分发挥基准地价在土地管理及宏观调控中的积极作用，</w:t>
      </w:r>
      <w:r>
        <w:rPr>
          <w:rFonts w:hint="eastAsia" w:ascii="仿宋_GB2312" w:hAnsi="仿宋_GB2312" w:eastAsia="仿宋_GB2312" w:cs="仿宋_GB2312"/>
          <w:i w:val="0"/>
          <w:iCs w:val="0"/>
          <w:caps w:val="0"/>
          <w:color w:val="000000"/>
          <w:spacing w:val="0"/>
          <w:sz w:val="32"/>
          <w:szCs w:val="32"/>
          <w:lang w:eastAsia="zh-CN"/>
        </w:rPr>
        <w:t>推动</w:t>
      </w:r>
      <w:r>
        <w:rPr>
          <w:rFonts w:hint="eastAsia" w:ascii="仿宋_GB2312" w:hAnsi="仿宋_GB2312" w:eastAsia="仿宋_GB2312" w:cs="仿宋_GB2312"/>
          <w:i w:val="0"/>
          <w:iCs w:val="0"/>
          <w:caps w:val="0"/>
          <w:color w:val="000000"/>
          <w:spacing w:val="0"/>
          <w:sz w:val="32"/>
          <w:szCs w:val="32"/>
        </w:rPr>
        <w:t>城乡统一土地市场建设</w:t>
      </w:r>
      <w:r>
        <w:rPr>
          <w:rFonts w:hint="eastAsia" w:ascii="仿宋_GB2312" w:hAnsi="仿宋_GB2312" w:eastAsia="仿宋_GB2312" w:cs="仿宋_GB2312"/>
          <w:i w:val="0"/>
          <w:iCs w:val="0"/>
          <w:caps w:val="0"/>
          <w:color w:val="000000"/>
          <w:spacing w:val="0"/>
          <w:sz w:val="32"/>
          <w:szCs w:val="32"/>
          <w:lang w:eastAsia="zh-CN"/>
        </w:rPr>
        <w:t>与</w:t>
      </w:r>
      <w:r>
        <w:rPr>
          <w:rFonts w:hint="eastAsia" w:ascii="仿宋_GB2312" w:hAnsi="仿宋_GB2312" w:eastAsia="仿宋_GB2312" w:cs="仿宋_GB2312"/>
          <w:i w:val="0"/>
          <w:iCs w:val="0"/>
          <w:caps w:val="0"/>
          <w:color w:val="000000"/>
          <w:spacing w:val="0"/>
          <w:sz w:val="32"/>
          <w:szCs w:val="32"/>
        </w:rPr>
        <w:t>发展，提升农村</w:t>
      </w:r>
      <w:r>
        <w:rPr>
          <w:rFonts w:hint="eastAsia" w:ascii="仿宋_GB2312" w:hAnsi="仿宋_GB2312" w:eastAsia="仿宋_GB2312" w:cs="仿宋_GB2312"/>
          <w:i w:val="0"/>
          <w:iCs w:val="0"/>
          <w:caps w:val="0"/>
          <w:color w:val="000000"/>
          <w:spacing w:val="0"/>
          <w:sz w:val="32"/>
          <w:szCs w:val="32"/>
          <w:lang w:val="en-US" w:eastAsia="zh-CN"/>
        </w:rPr>
        <w:t>土地</w:t>
      </w:r>
      <w:r>
        <w:rPr>
          <w:rFonts w:hint="eastAsia" w:ascii="仿宋_GB2312" w:hAnsi="仿宋_GB2312" w:eastAsia="仿宋_GB2312" w:cs="仿宋_GB2312"/>
          <w:i w:val="0"/>
          <w:iCs w:val="0"/>
          <w:caps w:val="0"/>
          <w:color w:val="000000"/>
          <w:spacing w:val="0"/>
          <w:sz w:val="32"/>
          <w:szCs w:val="32"/>
        </w:rPr>
        <w:t>利用效益，</w:t>
      </w:r>
      <w:r>
        <w:rPr>
          <w:rFonts w:hint="eastAsia" w:ascii="仿宋_GB2312" w:hAnsi="仿宋_GB2312" w:eastAsia="仿宋_GB2312" w:cs="仿宋_GB2312"/>
          <w:i w:val="0"/>
          <w:iCs w:val="0"/>
          <w:caps w:val="0"/>
          <w:color w:val="000000"/>
          <w:spacing w:val="0"/>
          <w:sz w:val="32"/>
          <w:szCs w:val="32"/>
          <w:lang w:eastAsia="zh-CN"/>
        </w:rPr>
        <w:t>为规范</w:t>
      </w:r>
      <w:r>
        <w:rPr>
          <w:rFonts w:hint="eastAsia" w:ascii="仿宋_GB2312" w:hAnsi="仿宋_GB2312" w:eastAsia="仿宋_GB2312" w:cs="仿宋_GB2312"/>
          <w:i w:val="0"/>
          <w:iCs w:val="0"/>
          <w:caps w:val="0"/>
          <w:color w:val="000000"/>
          <w:spacing w:val="0"/>
          <w:sz w:val="32"/>
          <w:szCs w:val="32"/>
        </w:rPr>
        <w:t>农村</w:t>
      </w:r>
      <w:r>
        <w:rPr>
          <w:rFonts w:hint="eastAsia" w:ascii="仿宋_GB2312" w:hAnsi="仿宋_GB2312" w:eastAsia="仿宋_GB2312" w:cs="仿宋_GB2312"/>
          <w:i w:val="0"/>
          <w:iCs w:val="0"/>
          <w:caps w:val="0"/>
          <w:color w:val="000000"/>
          <w:spacing w:val="0"/>
          <w:sz w:val="32"/>
          <w:szCs w:val="32"/>
          <w:lang w:val="en-US" w:eastAsia="zh-CN"/>
        </w:rPr>
        <w:t>土地流转价格体系及</w:t>
      </w:r>
      <w:r>
        <w:rPr>
          <w:rFonts w:hint="eastAsia" w:ascii="仿宋_GB2312" w:hAnsi="仿宋_GB2312" w:eastAsia="仿宋_GB2312" w:cs="仿宋_GB2312"/>
          <w:i w:val="0"/>
          <w:iCs w:val="0"/>
          <w:caps w:val="0"/>
          <w:color w:val="000000"/>
          <w:spacing w:val="0"/>
          <w:sz w:val="32"/>
          <w:szCs w:val="32"/>
          <w:lang w:val="zh-CN"/>
        </w:rPr>
        <w:t>经营性建设用地入市</w:t>
      </w:r>
      <w:r>
        <w:rPr>
          <w:rFonts w:hint="eastAsia" w:ascii="仿宋_GB2312" w:hAnsi="仿宋_GB2312" w:eastAsia="仿宋_GB2312" w:cs="仿宋_GB2312"/>
          <w:i w:val="0"/>
          <w:iCs w:val="0"/>
          <w:caps w:val="0"/>
          <w:color w:val="000000"/>
          <w:spacing w:val="0"/>
          <w:sz w:val="32"/>
          <w:szCs w:val="32"/>
        </w:rPr>
        <w:t>提供依据。</w:t>
      </w:r>
    </w:p>
    <w:p w14:paraId="62E574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Theme="minorEastAsia"/>
          <w:lang w:eastAsia="zh-CN"/>
        </w:rPr>
      </w:pPr>
      <w:r>
        <w:rPr>
          <w:rFonts w:hint="eastAsia" w:ascii="楷体_GB2312" w:hAnsi="楷体_GB2312" w:eastAsia="楷体_GB2312" w:cs="楷体_GB2312"/>
          <w:i w:val="0"/>
          <w:iCs w:val="0"/>
          <w:caps w:val="0"/>
          <w:color w:val="000000"/>
          <w:spacing w:val="0"/>
          <w:sz w:val="32"/>
          <w:szCs w:val="32"/>
          <w:lang w:eastAsia="zh-CN"/>
        </w:rPr>
        <w:t>（二）制定依据</w:t>
      </w:r>
    </w:p>
    <w:p w14:paraId="7EE7E7A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本《基准地价》主要依据《自然资源部办公</w:t>
      </w:r>
      <w:r>
        <w:rPr>
          <w:rFonts w:hint="eastAsia" w:ascii="仿宋_GB2312" w:hAnsi="仿宋_GB2312" w:eastAsia="仿宋_GB2312" w:cs="仿宋_GB2312"/>
          <w:i w:val="0"/>
          <w:iCs w:val="0"/>
          <w:caps w:val="0"/>
          <w:color w:val="000000"/>
          <w:spacing w:val="0"/>
          <w:kern w:val="0"/>
          <w:sz w:val="32"/>
          <w:szCs w:val="32"/>
          <w:lang w:val="en-US" w:eastAsia="zh-CN" w:bidi="ar"/>
        </w:rPr>
        <w:t>厅关于部署开展</w:t>
      </w:r>
      <w:r>
        <w:rPr>
          <w:rFonts w:hint="default" w:ascii="Times New Roman" w:hAnsi="Times New Roman" w:eastAsia="仿宋_GB2312" w:cs="Times New Roman"/>
          <w:i w:val="0"/>
          <w:iCs w:val="0"/>
          <w:caps w:val="0"/>
          <w:color w:val="000000"/>
          <w:spacing w:val="0"/>
          <w:kern w:val="0"/>
          <w:sz w:val="32"/>
          <w:szCs w:val="32"/>
          <w:lang w:val="en-US" w:eastAsia="zh-CN" w:bidi="ar"/>
        </w:rPr>
        <w:t>2019</w:t>
      </w:r>
      <w:r>
        <w:rPr>
          <w:rFonts w:hint="eastAsia" w:ascii="仿宋_GB2312" w:hAnsi="仿宋_GB2312" w:eastAsia="仿宋_GB2312" w:cs="仿宋_GB2312"/>
          <w:i w:val="0"/>
          <w:iCs w:val="0"/>
          <w:caps w:val="0"/>
          <w:color w:val="000000"/>
          <w:spacing w:val="0"/>
          <w:kern w:val="0"/>
          <w:sz w:val="32"/>
          <w:szCs w:val="32"/>
          <w:lang w:val="en-US" w:eastAsia="zh-CN" w:bidi="ar"/>
        </w:rPr>
        <w:t>年度自然资源评价评估工作的通知》（自然资办发〔</w:t>
      </w:r>
      <w:r>
        <w:rPr>
          <w:rFonts w:hint="default" w:ascii="Times New Roman" w:hAnsi="Times New Roman" w:eastAsia="仿宋_GB2312" w:cs="Times New Roman"/>
          <w:i w:val="0"/>
          <w:iCs w:val="0"/>
          <w:caps w:val="0"/>
          <w:color w:val="000000"/>
          <w:spacing w:val="0"/>
          <w:kern w:val="0"/>
          <w:sz w:val="32"/>
          <w:szCs w:val="32"/>
          <w:lang w:val="en-US" w:eastAsia="zh-CN" w:bidi="ar"/>
        </w:rPr>
        <w:t>2019</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default" w:ascii="Times New Roman" w:hAnsi="Times New Roman" w:eastAsia="仿宋_GB2312" w:cs="Times New Roman"/>
          <w:i w:val="0"/>
          <w:iCs w:val="0"/>
          <w:caps w:val="0"/>
          <w:color w:val="000000"/>
          <w:spacing w:val="0"/>
          <w:kern w:val="0"/>
          <w:sz w:val="32"/>
          <w:szCs w:val="32"/>
          <w:lang w:val="en-US" w:eastAsia="zh-CN" w:bidi="ar"/>
        </w:rPr>
        <w:t>36</w:t>
      </w:r>
      <w:r>
        <w:rPr>
          <w:rFonts w:hint="eastAsia" w:ascii="仿宋_GB2312" w:hAnsi="仿宋_GB2312" w:eastAsia="仿宋_GB2312" w:cs="仿宋_GB2312"/>
          <w:i w:val="0"/>
          <w:iCs w:val="0"/>
          <w:caps w:val="0"/>
          <w:color w:val="000000"/>
          <w:spacing w:val="0"/>
          <w:kern w:val="0"/>
          <w:sz w:val="32"/>
          <w:szCs w:val="32"/>
          <w:lang w:val="en-US" w:eastAsia="zh-CN" w:bidi="ar"/>
        </w:rPr>
        <w:t>号）、《河南省自然资源厅办公室关于印发全省国有农用地基准地价制订工作方案和技术方案的通知》（豫自然资办发〔</w:t>
      </w:r>
      <w:r>
        <w:rPr>
          <w:rFonts w:hint="default" w:ascii="Times New Roman" w:hAnsi="Times New Roman" w:eastAsia="仿宋_GB2312" w:cs="Times New Roman"/>
          <w:i w:val="0"/>
          <w:iCs w:val="0"/>
          <w:caps w:val="0"/>
          <w:color w:val="000000"/>
          <w:spacing w:val="0"/>
          <w:kern w:val="0"/>
          <w:sz w:val="32"/>
          <w:szCs w:val="32"/>
          <w:lang w:val="en-US" w:eastAsia="zh-CN" w:bidi="ar"/>
        </w:rPr>
        <w:t>2019</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default" w:ascii="Times New Roman" w:hAnsi="Times New Roman" w:eastAsia="仿宋_GB2312" w:cs="Times New Roman"/>
          <w:i w:val="0"/>
          <w:iCs w:val="0"/>
          <w:caps w:val="0"/>
          <w:color w:val="000000"/>
          <w:spacing w:val="0"/>
          <w:kern w:val="0"/>
          <w:sz w:val="32"/>
          <w:szCs w:val="32"/>
          <w:lang w:val="en-US" w:eastAsia="zh-CN" w:bidi="ar"/>
        </w:rPr>
        <w:t>47</w:t>
      </w:r>
      <w:r>
        <w:rPr>
          <w:rFonts w:hint="eastAsia" w:ascii="仿宋_GB2312" w:hAnsi="仿宋_GB2312" w:eastAsia="仿宋_GB2312" w:cs="仿宋_GB2312"/>
          <w:i w:val="0"/>
          <w:iCs w:val="0"/>
          <w:caps w:val="0"/>
          <w:color w:val="000000"/>
          <w:spacing w:val="0"/>
          <w:kern w:val="0"/>
          <w:sz w:val="32"/>
          <w:szCs w:val="32"/>
          <w:lang w:val="en-US" w:eastAsia="zh-CN" w:bidi="ar"/>
        </w:rPr>
        <w:t>号</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《河南省自然资源厅办公室关于开展</w:t>
      </w:r>
      <w:r>
        <w:rPr>
          <w:rFonts w:hint="default" w:ascii="Times New Roman" w:hAnsi="Times New Roman" w:eastAsia="仿宋_GB2312" w:cs="Times New Roman"/>
          <w:i w:val="0"/>
          <w:iCs w:val="0"/>
          <w:caps w:val="0"/>
          <w:color w:val="000000"/>
          <w:spacing w:val="0"/>
          <w:sz w:val="32"/>
          <w:szCs w:val="32"/>
        </w:rPr>
        <w:t>2020</w:t>
      </w:r>
      <w:r>
        <w:rPr>
          <w:rFonts w:hint="eastAsia" w:ascii="仿宋_GB2312" w:hAnsi="仿宋_GB2312" w:eastAsia="仿宋_GB2312" w:cs="仿宋_GB2312"/>
          <w:i w:val="0"/>
          <w:iCs w:val="0"/>
          <w:caps w:val="0"/>
          <w:color w:val="000000"/>
          <w:spacing w:val="0"/>
          <w:sz w:val="32"/>
          <w:szCs w:val="32"/>
        </w:rPr>
        <w:t>年度自然资源评价评估工作的通知》（豫自然资</w:t>
      </w:r>
      <w:r>
        <w:rPr>
          <w:rFonts w:hint="eastAsia" w:ascii="仿宋_GB2312" w:hAnsi="仿宋_GB2312" w:eastAsia="仿宋_GB2312" w:cs="仿宋_GB2312"/>
          <w:i w:val="0"/>
          <w:iCs w:val="0"/>
          <w:caps w:val="0"/>
          <w:color w:val="000000"/>
          <w:spacing w:val="0"/>
          <w:sz w:val="32"/>
          <w:szCs w:val="32"/>
          <w:lang w:val="en-US" w:eastAsia="zh-CN"/>
        </w:rPr>
        <w:t>办发</w:t>
      </w:r>
      <w:r>
        <w:rPr>
          <w:rFonts w:hint="eastAsia" w:ascii="仿宋_GB2312" w:hAnsi="仿宋_GB2312" w:eastAsia="仿宋_GB2312" w:cs="仿宋_GB2312"/>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2020</w:t>
      </w:r>
      <w:r>
        <w:rPr>
          <w:rFonts w:hint="eastAsia" w:ascii="仿宋_GB2312" w:hAnsi="仿宋_GB2312" w:eastAsia="仿宋_GB2312" w:cs="仿宋_GB2312"/>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22</w:t>
      </w:r>
      <w:r>
        <w:rPr>
          <w:rFonts w:hint="eastAsia" w:ascii="仿宋_GB2312" w:hAnsi="仿宋_GB2312" w:eastAsia="仿宋_GB2312" w:cs="仿宋_GB2312"/>
          <w:i w:val="0"/>
          <w:iCs w:val="0"/>
          <w:caps w:val="0"/>
          <w:color w:val="000000"/>
          <w:spacing w:val="0"/>
          <w:sz w:val="32"/>
          <w:szCs w:val="32"/>
        </w:rPr>
        <w:t>号）、《河南省集体建设用地定级与基准地价评估技术方案</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河南省集体</w:t>
      </w:r>
      <w:r>
        <w:rPr>
          <w:rFonts w:hint="eastAsia" w:ascii="仿宋_GB2312" w:hAnsi="仿宋_GB2312" w:eastAsia="仿宋_GB2312" w:cs="仿宋_GB2312"/>
          <w:i w:val="0"/>
          <w:iCs w:val="0"/>
          <w:caps w:val="0"/>
          <w:color w:val="000000"/>
          <w:spacing w:val="0"/>
          <w:sz w:val="32"/>
          <w:szCs w:val="32"/>
          <w:lang w:val="en-US" w:eastAsia="zh-CN"/>
        </w:rPr>
        <w:t>农</w:t>
      </w:r>
      <w:r>
        <w:rPr>
          <w:rFonts w:hint="eastAsia" w:ascii="仿宋_GB2312" w:hAnsi="仿宋_GB2312" w:eastAsia="仿宋_GB2312" w:cs="仿宋_GB2312"/>
          <w:i w:val="0"/>
          <w:iCs w:val="0"/>
          <w:caps w:val="0"/>
          <w:color w:val="000000"/>
          <w:spacing w:val="0"/>
          <w:sz w:val="32"/>
          <w:szCs w:val="32"/>
        </w:rPr>
        <w:t>用地定级与基准地价评估技术方案》等文件。</w:t>
      </w:r>
    </w:p>
    <w:p w14:paraId="248ED9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Theme="minorEastAsia"/>
          <w:lang w:eastAsia="zh-CN"/>
        </w:rPr>
      </w:pPr>
      <w:r>
        <w:rPr>
          <w:rFonts w:hint="eastAsia" w:ascii="楷体_GB2312" w:hAnsi="楷体_GB2312" w:eastAsia="楷体_GB2312" w:cs="楷体_GB2312"/>
          <w:i w:val="0"/>
          <w:iCs w:val="0"/>
          <w:caps w:val="0"/>
          <w:color w:val="000000"/>
          <w:spacing w:val="0"/>
          <w:sz w:val="32"/>
          <w:szCs w:val="32"/>
          <w:lang w:eastAsia="zh-CN"/>
        </w:rPr>
        <w:t>（三）制定目的</w:t>
      </w:r>
    </w:p>
    <w:p w14:paraId="2E72ED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集体</w:t>
      </w:r>
      <w:r>
        <w:rPr>
          <w:rFonts w:hint="eastAsia" w:ascii="仿宋_GB2312" w:hAnsi="仿宋_GB2312" w:eastAsia="仿宋_GB2312" w:cs="仿宋_GB2312"/>
          <w:i w:val="0"/>
          <w:iCs w:val="0"/>
          <w:caps w:val="0"/>
          <w:color w:val="000000"/>
          <w:spacing w:val="0"/>
          <w:sz w:val="32"/>
          <w:szCs w:val="32"/>
        </w:rPr>
        <w:t>建设用地基准地价</w:t>
      </w:r>
      <w:r>
        <w:rPr>
          <w:rFonts w:hint="eastAsia" w:ascii="仿宋_GB2312" w:hAnsi="仿宋_GB2312" w:eastAsia="仿宋_GB2312" w:cs="仿宋_GB2312"/>
          <w:i w:val="0"/>
          <w:iCs w:val="0"/>
          <w:caps w:val="0"/>
          <w:color w:val="000000"/>
          <w:spacing w:val="0"/>
          <w:sz w:val="32"/>
          <w:szCs w:val="32"/>
          <w:lang w:val="en-US" w:eastAsia="zh-CN"/>
        </w:rPr>
        <w:t>和</w:t>
      </w:r>
      <w:r>
        <w:rPr>
          <w:rFonts w:hint="eastAsia" w:ascii="仿宋_GB2312" w:hAnsi="仿宋_GB2312" w:eastAsia="仿宋_GB2312" w:cs="仿宋_GB2312"/>
          <w:i w:val="0"/>
          <w:iCs w:val="0"/>
          <w:caps w:val="0"/>
          <w:color w:val="000000"/>
          <w:spacing w:val="0"/>
          <w:sz w:val="32"/>
          <w:szCs w:val="32"/>
        </w:rPr>
        <w:t>集体</w:t>
      </w:r>
      <w:r>
        <w:rPr>
          <w:rFonts w:hint="eastAsia" w:ascii="仿宋_GB2312" w:hAnsi="仿宋_GB2312" w:eastAsia="仿宋_GB2312" w:cs="仿宋_GB2312"/>
          <w:i w:val="0"/>
          <w:iCs w:val="0"/>
          <w:caps w:val="0"/>
          <w:color w:val="000000"/>
          <w:spacing w:val="0"/>
          <w:sz w:val="32"/>
          <w:szCs w:val="32"/>
          <w:lang w:val="en-US" w:eastAsia="zh-CN"/>
        </w:rPr>
        <w:t>农用地基准地价</w:t>
      </w:r>
      <w:r>
        <w:rPr>
          <w:rFonts w:hint="eastAsia" w:ascii="仿宋_GB2312" w:hAnsi="仿宋_GB2312" w:eastAsia="仿宋_GB2312" w:cs="仿宋_GB2312"/>
          <w:i w:val="0"/>
          <w:iCs w:val="0"/>
          <w:caps w:val="0"/>
          <w:color w:val="000000"/>
          <w:spacing w:val="0"/>
          <w:sz w:val="32"/>
          <w:szCs w:val="32"/>
        </w:rPr>
        <w:t>是</w:t>
      </w:r>
      <w:r>
        <w:rPr>
          <w:rFonts w:hint="eastAsia" w:ascii="仿宋_GB2312" w:hAnsi="仿宋_GB2312" w:eastAsia="仿宋_GB2312" w:cs="仿宋_GB2312"/>
          <w:i w:val="0"/>
          <w:iCs w:val="0"/>
          <w:caps w:val="0"/>
          <w:color w:val="000000"/>
          <w:spacing w:val="0"/>
          <w:sz w:val="32"/>
          <w:szCs w:val="32"/>
          <w:lang w:eastAsia="zh-CN"/>
        </w:rPr>
        <w:t>构建</w:t>
      </w:r>
      <w:r>
        <w:rPr>
          <w:rFonts w:hint="eastAsia" w:ascii="仿宋_GB2312" w:hAnsi="仿宋_GB2312" w:eastAsia="仿宋_GB2312" w:cs="仿宋_GB2312"/>
          <w:i w:val="0"/>
          <w:iCs w:val="0"/>
          <w:caps w:val="0"/>
          <w:color w:val="000000"/>
          <w:spacing w:val="0"/>
          <w:sz w:val="32"/>
          <w:szCs w:val="32"/>
        </w:rPr>
        <w:t>城乡统一建设用地市场的重要技术支撑，也是自然资源部门实现“两统一”</w:t>
      </w:r>
      <w:r>
        <w:rPr>
          <w:rFonts w:hint="eastAsia" w:ascii="仿宋_GB2312" w:hAnsi="仿宋_GB2312" w:eastAsia="仿宋_GB2312" w:cs="仿宋_GB2312"/>
          <w:i w:val="0"/>
          <w:iCs w:val="0"/>
          <w:caps w:val="0"/>
          <w:color w:val="000000"/>
          <w:spacing w:val="0"/>
          <w:sz w:val="32"/>
          <w:szCs w:val="32"/>
          <w:lang w:eastAsia="zh-CN"/>
        </w:rPr>
        <w:t>管理</w:t>
      </w:r>
      <w:r>
        <w:rPr>
          <w:rFonts w:hint="eastAsia" w:ascii="仿宋_GB2312" w:hAnsi="仿宋_GB2312" w:eastAsia="仿宋_GB2312" w:cs="仿宋_GB2312"/>
          <w:i w:val="0"/>
          <w:iCs w:val="0"/>
          <w:caps w:val="0"/>
          <w:color w:val="000000"/>
          <w:spacing w:val="0"/>
          <w:sz w:val="32"/>
          <w:szCs w:val="32"/>
        </w:rPr>
        <w:t>的重要</w:t>
      </w:r>
      <w:r>
        <w:rPr>
          <w:rFonts w:hint="eastAsia" w:ascii="仿宋_GB2312" w:hAnsi="仿宋_GB2312" w:eastAsia="仿宋_GB2312" w:cs="仿宋_GB2312"/>
          <w:i w:val="0"/>
          <w:iCs w:val="0"/>
          <w:caps w:val="0"/>
          <w:color w:val="000000"/>
          <w:spacing w:val="0"/>
          <w:sz w:val="32"/>
          <w:szCs w:val="32"/>
          <w:lang w:eastAsia="zh-CN"/>
        </w:rPr>
        <w:t>手段</w:t>
      </w:r>
      <w:r>
        <w:rPr>
          <w:rFonts w:hint="eastAsia" w:ascii="仿宋_GB2312" w:hAnsi="仿宋_GB2312" w:eastAsia="仿宋_GB2312" w:cs="仿宋_GB2312"/>
          <w:i w:val="0"/>
          <w:iCs w:val="0"/>
          <w:caps w:val="0"/>
          <w:color w:val="000000"/>
          <w:spacing w:val="0"/>
          <w:sz w:val="32"/>
          <w:szCs w:val="32"/>
        </w:rPr>
        <w:t>，为集体</w:t>
      </w:r>
      <w:r>
        <w:rPr>
          <w:rFonts w:hint="eastAsia" w:ascii="仿宋_GB2312" w:hAnsi="仿宋_GB2312" w:eastAsia="仿宋_GB2312" w:cs="仿宋_GB2312"/>
          <w:i w:val="0"/>
          <w:iCs w:val="0"/>
          <w:caps w:val="0"/>
          <w:color w:val="000000"/>
          <w:spacing w:val="0"/>
          <w:sz w:val="32"/>
          <w:szCs w:val="32"/>
          <w:lang w:val="en-US" w:eastAsia="zh-CN"/>
        </w:rPr>
        <w:t>经营性建设用地入市、土地</w:t>
      </w:r>
      <w:r>
        <w:rPr>
          <w:rFonts w:hint="eastAsia" w:ascii="仿宋_GB2312" w:hAnsi="仿宋_GB2312" w:eastAsia="仿宋_GB2312" w:cs="仿宋_GB2312"/>
          <w:i w:val="0"/>
          <w:iCs w:val="0"/>
          <w:caps w:val="0"/>
          <w:color w:val="000000"/>
          <w:spacing w:val="0"/>
          <w:sz w:val="32"/>
          <w:szCs w:val="32"/>
        </w:rPr>
        <w:t>流转、建立城乡统一的</w:t>
      </w:r>
      <w:r>
        <w:rPr>
          <w:rFonts w:hint="eastAsia" w:ascii="仿宋_GB2312" w:hAnsi="仿宋_GB2312" w:eastAsia="仿宋_GB2312" w:cs="仿宋_GB2312"/>
          <w:i w:val="0"/>
          <w:iCs w:val="0"/>
          <w:caps w:val="0"/>
          <w:color w:val="000000"/>
          <w:spacing w:val="0"/>
          <w:sz w:val="32"/>
          <w:szCs w:val="32"/>
          <w:lang w:val="en-US" w:eastAsia="zh-CN"/>
        </w:rPr>
        <w:t>土地</w:t>
      </w:r>
      <w:r>
        <w:rPr>
          <w:rFonts w:hint="eastAsia" w:ascii="仿宋_GB2312" w:hAnsi="仿宋_GB2312" w:eastAsia="仿宋_GB2312" w:cs="仿宋_GB2312"/>
          <w:i w:val="0"/>
          <w:iCs w:val="0"/>
          <w:caps w:val="0"/>
          <w:color w:val="000000"/>
          <w:spacing w:val="0"/>
          <w:sz w:val="32"/>
          <w:szCs w:val="32"/>
        </w:rPr>
        <w:t>市场提供价格依据。</w:t>
      </w:r>
      <w:r>
        <w:rPr>
          <w:rFonts w:hint="eastAsia" w:ascii="仿宋_GB2312" w:hAnsi="仿宋_GB2312" w:eastAsia="仿宋_GB2312" w:cs="仿宋_GB2312"/>
          <w:i w:val="0"/>
          <w:iCs w:val="0"/>
          <w:caps w:val="0"/>
          <w:color w:val="000000"/>
          <w:spacing w:val="0"/>
          <w:sz w:val="32"/>
          <w:szCs w:val="32"/>
          <w:lang w:eastAsia="zh-CN"/>
        </w:rPr>
        <w:t xml:space="preserve">  </w:t>
      </w:r>
    </w:p>
    <w:p w14:paraId="366F4F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国有农用地基准地价为</w:t>
      </w:r>
      <w:r>
        <w:rPr>
          <w:rFonts w:hint="eastAsia" w:ascii="仿宋_GB2312" w:hAnsi="仿宋_GB2312" w:eastAsia="仿宋_GB2312" w:cs="仿宋_GB2312"/>
          <w:i w:val="0"/>
          <w:iCs w:val="0"/>
          <w:caps w:val="0"/>
          <w:color w:val="000000"/>
          <w:spacing w:val="0"/>
          <w:sz w:val="32"/>
          <w:szCs w:val="32"/>
        </w:rPr>
        <w:t>政府决策确定土地使用权有偿使用底价提供参考依据，也可为土地使用权在土地使用者之间转让提供参考。</w:t>
      </w:r>
    </w:p>
    <w:p w14:paraId="452BC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国标黑体" w:hAnsi="国标黑体" w:eastAsia="国标黑体" w:cs="国标黑体"/>
          <w:i w:val="0"/>
          <w:iCs w:val="0"/>
          <w:caps w:val="0"/>
          <w:color w:val="000000"/>
          <w:spacing w:val="0"/>
          <w:sz w:val="32"/>
          <w:szCs w:val="32"/>
        </w:rPr>
      </w:pPr>
      <w:r>
        <w:rPr>
          <w:rFonts w:hint="eastAsia" w:ascii="国标黑体" w:hAnsi="国标黑体" w:eastAsia="国标黑体" w:cs="国标黑体"/>
          <w:i w:val="0"/>
          <w:iCs w:val="0"/>
          <w:caps w:val="0"/>
          <w:color w:val="000000"/>
          <w:spacing w:val="0"/>
          <w:sz w:val="32"/>
          <w:szCs w:val="32"/>
        </w:rPr>
        <w:t>二、制定过程</w:t>
      </w:r>
    </w:p>
    <w:p w14:paraId="17F86D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Theme="minorEastAsia"/>
          <w:lang w:eastAsia="zh-CN"/>
        </w:rPr>
      </w:pPr>
      <w:r>
        <w:rPr>
          <w:rFonts w:hint="eastAsia" w:ascii="Times New Roman" w:hAnsi="Times New Roman" w:eastAsia="仿宋_GB2312" w:cs="Times New Roman"/>
          <w:i w:val="0"/>
          <w:iCs w:val="0"/>
          <w:caps w:val="0"/>
          <w:color w:val="000000"/>
          <w:spacing w:val="0"/>
          <w:sz w:val="32"/>
          <w:szCs w:val="32"/>
          <w:lang w:eastAsia="zh-CN"/>
        </w:rPr>
        <w:t>202</w:t>
      </w:r>
      <w:r>
        <w:rPr>
          <w:rFonts w:hint="eastAsia" w:ascii="Times New Roman" w:hAnsi="Times New Roman" w:eastAsia="仿宋_GB2312" w:cs="Times New Roman"/>
          <w:i w:val="0"/>
          <w:iCs w:val="0"/>
          <w:caps w:val="0"/>
          <w:color w:val="000000"/>
          <w:spacing w:val="0"/>
          <w:sz w:val="32"/>
          <w:szCs w:val="32"/>
          <w:lang w:val="en-US" w:eastAsia="zh-CN"/>
        </w:rPr>
        <w:t>0</w:t>
      </w:r>
      <w:r>
        <w:rPr>
          <w:rFonts w:hint="eastAsia" w:ascii="仿宋_GB2312" w:hAnsi="仿宋_GB2312" w:eastAsia="仿宋_GB2312" w:cs="仿宋_GB2312"/>
          <w:i w:val="0"/>
          <w:iCs w:val="0"/>
          <w:caps w:val="0"/>
          <w:color w:val="000000"/>
          <w:spacing w:val="0"/>
          <w:sz w:val="32"/>
          <w:szCs w:val="32"/>
          <w:lang w:val="en-US" w:eastAsia="zh-CN"/>
        </w:rPr>
        <w:t>年</w:t>
      </w:r>
      <w:r>
        <w:rPr>
          <w:rFonts w:hint="eastAsia" w:ascii="Times New Roman" w:hAnsi="Times New Roman" w:eastAsia="仿宋_GB2312" w:cs="Times New Roman"/>
          <w:i w:val="0"/>
          <w:iCs w:val="0"/>
          <w:caps w:val="0"/>
          <w:color w:val="000000"/>
          <w:spacing w:val="0"/>
          <w:sz w:val="32"/>
          <w:szCs w:val="32"/>
          <w:lang w:val="en-US" w:eastAsia="zh-CN"/>
        </w:rPr>
        <w:t>9月</w:t>
      </w:r>
      <w:r>
        <w:rPr>
          <w:rFonts w:hint="eastAsia" w:ascii="仿宋_GB2312" w:hAnsi="仿宋_GB2312" w:eastAsia="仿宋_GB2312" w:cs="仿宋_GB2312"/>
          <w:i w:val="0"/>
          <w:iCs w:val="0"/>
          <w:caps w:val="0"/>
          <w:color w:val="000000"/>
          <w:spacing w:val="0"/>
          <w:sz w:val="32"/>
          <w:szCs w:val="32"/>
          <w:lang w:val="en-US" w:eastAsia="zh-CN"/>
        </w:rPr>
        <w:t>起，我县启动本辖区《基准地价》制定工作，先后多次开展实地调研，完成《基准地价》成果制定，并于</w:t>
      </w:r>
      <w:r>
        <w:rPr>
          <w:rFonts w:hint="eastAsia" w:ascii="Times New Roman" w:hAnsi="Times New Roman" w:eastAsia="仿宋_GB2312" w:cs="Times New Roman"/>
          <w:i w:val="0"/>
          <w:iCs w:val="0"/>
          <w:caps w:val="0"/>
          <w:color w:val="000000"/>
          <w:spacing w:val="0"/>
          <w:sz w:val="32"/>
          <w:szCs w:val="32"/>
          <w:lang w:val="en-US" w:eastAsia="zh-CN"/>
        </w:rPr>
        <w:t>2021</w:t>
      </w:r>
      <w:r>
        <w:rPr>
          <w:rFonts w:hint="eastAsia" w:ascii="仿宋_GB2312" w:hAnsi="仿宋_GB2312" w:eastAsia="仿宋_GB2312" w:cs="仿宋_GB2312"/>
          <w:i w:val="0"/>
          <w:iCs w:val="0"/>
          <w:caps w:val="0"/>
          <w:color w:val="000000"/>
          <w:spacing w:val="0"/>
          <w:sz w:val="32"/>
          <w:szCs w:val="32"/>
          <w:lang w:val="en-US" w:eastAsia="zh-CN"/>
        </w:rPr>
        <w:t>年</w:t>
      </w:r>
      <w:r>
        <w:rPr>
          <w:rFonts w:hint="eastAsia" w:ascii="Times New Roman" w:hAnsi="Times New Roman" w:eastAsia="仿宋_GB2312" w:cs="Times New Roman"/>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lang w:val="en-US" w:eastAsia="zh-CN"/>
        </w:rPr>
        <w:t>月</w:t>
      </w:r>
      <w:r>
        <w:rPr>
          <w:rFonts w:hint="eastAsia" w:ascii="Times New Roman" w:hAnsi="Times New Roman" w:eastAsia="仿宋_GB2312" w:cs="Times New Roman"/>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lang w:val="en-US" w:eastAsia="zh-CN"/>
        </w:rPr>
        <w:t>日通过省自然资源厅组织的专家验收。</w:t>
      </w:r>
      <w:r>
        <w:rPr>
          <w:rFonts w:hint="eastAsia" w:ascii="Times New Roman" w:hAnsi="Times New Roman" w:eastAsia="仿宋_GB2312" w:cs="Times New Roman"/>
          <w:i w:val="0"/>
          <w:iCs w:val="0"/>
          <w:caps w:val="0"/>
          <w:color w:val="000000"/>
          <w:spacing w:val="0"/>
          <w:sz w:val="32"/>
          <w:szCs w:val="32"/>
          <w:lang w:val="en-US" w:eastAsia="zh-CN"/>
        </w:rPr>
        <w:t>2026</w:t>
      </w:r>
      <w:r>
        <w:rPr>
          <w:rFonts w:hint="eastAsia" w:ascii="仿宋_GB2312" w:hAnsi="仿宋_GB2312" w:eastAsia="仿宋_GB2312" w:cs="仿宋_GB2312"/>
          <w:i w:val="0"/>
          <w:iCs w:val="0"/>
          <w:caps w:val="0"/>
          <w:color w:val="000000"/>
          <w:spacing w:val="0"/>
          <w:sz w:val="32"/>
          <w:szCs w:val="32"/>
          <w:lang w:val="en-US" w:eastAsia="zh-CN"/>
        </w:rPr>
        <w:t>年</w:t>
      </w:r>
      <w:r>
        <w:rPr>
          <w:rFonts w:hint="eastAsia" w:ascii="Times New Roman" w:hAnsi="Times New Roman" w:eastAsia="仿宋_GB2312" w:cs="Times New Roman"/>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lang w:val="en-US" w:eastAsia="zh-CN"/>
        </w:rPr>
        <w:t>月</w:t>
      </w:r>
      <w:r>
        <w:rPr>
          <w:rFonts w:hint="eastAsia" w:ascii="Times New Roman" w:hAnsi="Times New Roman" w:eastAsia="仿宋_GB2312" w:cs="Times New Roman"/>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lang w:val="en-US" w:eastAsia="zh-CN"/>
        </w:rPr>
        <w:t>日，组织召开《基准地价》成果听证会；</w:t>
      </w:r>
      <w:r>
        <w:rPr>
          <w:rFonts w:hint="eastAsia" w:ascii="Times New Roman" w:hAnsi="Times New Roman" w:eastAsia="仿宋_GB2312" w:cs="Times New Roman"/>
          <w:i w:val="0"/>
          <w:iCs w:val="0"/>
          <w:caps w:val="0"/>
          <w:color w:val="000000"/>
          <w:spacing w:val="0"/>
          <w:sz w:val="32"/>
          <w:szCs w:val="32"/>
          <w:lang w:val="en-US" w:eastAsia="zh-CN"/>
        </w:rPr>
        <w:t>2026</w:t>
      </w:r>
      <w:r>
        <w:rPr>
          <w:rFonts w:hint="eastAsia" w:ascii="仿宋_GB2312" w:hAnsi="仿宋_GB2312" w:eastAsia="仿宋_GB2312" w:cs="仿宋_GB2312"/>
          <w:i w:val="0"/>
          <w:iCs w:val="0"/>
          <w:caps w:val="0"/>
          <w:color w:val="000000"/>
          <w:spacing w:val="0"/>
          <w:sz w:val="32"/>
          <w:szCs w:val="32"/>
          <w:lang w:val="en-US" w:eastAsia="zh-CN"/>
        </w:rPr>
        <w:t>年</w:t>
      </w:r>
      <w:r>
        <w:rPr>
          <w:rFonts w:hint="eastAsia" w:ascii="Times New Roman" w:hAnsi="Times New Roman" w:eastAsia="仿宋_GB2312" w:cs="Times New Roman"/>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lang w:val="en-US" w:eastAsia="zh-CN"/>
        </w:rPr>
        <w:t>月</w:t>
      </w:r>
      <w:r>
        <w:rPr>
          <w:rFonts w:hint="eastAsia" w:ascii="Times New Roman" w:hAnsi="Times New Roman" w:eastAsia="仿宋_GB2312" w:cs="Times New Roman"/>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lang w:val="en-US" w:eastAsia="zh-CN"/>
        </w:rPr>
        <w:t>日至</w:t>
      </w:r>
      <w:r>
        <w:rPr>
          <w:rFonts w:hint="eastAsia" w:ascii="Times New Roman" w:hAnsi="Times New Roman" w:eastAsia="仿宋_GB2312" w:cs="Times New Roman"/>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lang w:val="en-US" w:eastAsia="zh-CN"/>
        </w:rPr>
        <w:t>月</w:t>
      </w:r>
      <w:r>
        <w:rPr>
          <w:rFonts w:hint="eastAsia" w:ascii="Times New Roman" w:hAnsi="Times New Roman" w:eastAsia="仿宋_GB2312" w:cs="Times New Roman"/>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lang w:val="en-US" w:eastAsia="zh-CN"/>
        </w:rPr>
        <w:t>日，通过县政府门户网站向社会公开征求意见，期间未收到反馈；</w:t>
      </w:r>
      <w:r>
        <w:rPr>
          <w:rFonts w:hint="eastAsia" w:ascii="Times New Roman" w:hAnsi="Times New Roman" w:eastAsia="仿宋_GB2312" w:cs="Times New Roman"/>
          <w:i w:val="0"/>
          <w:iCs w:val="0"/>
          <w:caps w:val="0"/>
          <w:color w:val="000000"/>
          <w:spacing w:val="0"/>
          <w:sz w:val="32"/>
          <w:szCs w:val="32"/>
          <w:lang w:val="en-US" w:eastAsia="zh-CN"/>
        </w:rPr>
        <w:t>2026</w:t>
      </w:r>
      <w:r>
        <w:rPr>
          <w:rFonts w:hint="eastAsia" w:ascii="仿宋_GB2312" w:hAnsi="仿宋_GB2312" w:eastAsia="仿宋_GB2312" w:cs="仿宋_GB2312"/>
          <w:i w:val="0"/>
          <w:iCs w:val="0"/>
          <w:caps w:val="0"/>
          <w:color w:val="000000"/>
          <w:spacing w:val="0"/>
          <w:sz w:val="32"/>
          <w:szCs w:val="32"/>
          <w:lang w:val="en-US" w:eastAsia="zh-CN"/>
        </w:rPr>
        <w:t>年</w:t>
      </w:r>
      <w:r>
        <w:rPr>
          <w:rFonts w:hint="eastAsia" w:ascii="Times New Roman" w:hAnsi="Times New Roman" w:eastAsia="仿宋_GB2312" w:cs="Times New Roman"/>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lang w:val="en-US" w:eastAsia="zh-CN"/>
        </w:rPr>
        <w:t>月通过县司法局合法性审查。</w:t>
      </w:r>
    </w:p>
    <w:p w14:paraId="2CDFA3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国标黑体" w:hAnsi="国标黑体" w:eastAsia="国标黑体" w:cs="国标黑体"/>
          <w:i w:val="0"/>
          <w:iCs w:val="0"/>
          <w:caps w:val="0"/>
          <w:color w:val="000000"/>
          <w:spacing w:val="0"/>
          <w:sz w:val="32"/>
          <w:szCs w:val="32"/>
        </w:rPr>
      </w:pPr>
      <w:r>
        <w:rPr>
          <w:rFonts w:hint="eastAsia" w:ascii="国标黑体" w:hAnsi="国标黑体" w:eastAsia="国标黑体" w:cs="国标黑体"/>
          <w:i w:val="0"/>
          <w:iCs w:val="0"/>
          <w:caps w:val="0"/>
          <w:color w:val="000000"/>
          <w:spacing w:val="0"/>
          <w:sz w:val="32"/>
          <w:szCs w:val="32"/>
          <w:lang w:eastAsia="zh-CN"/>
        </w:rPr>
        <w:t>三、</w:t>
      </w:r>
      <w:r>
        <w:rPr>
          <w:rFonts w:hint="eastAsia" w:ascii="国标黑体" w:hAnsi="国标黑体" w:eastAsia="国标黑体" w:cs="国标黑体"/>
          <w:i w:val="0"/>
          <w:iCs w:val="0"/>
          <w:caps w:val="0"/>
          <w:color w:val="000000"/>
          <w:spacing w:val="0"/>
          <w:sz w:val="32"/>
          <w:szCs w:val="32"/>
        </w:rPr>
        <w:t>意见征集和采纳情况</w:t>
      </w:r>
    </w:p>
    <w:p w14:paraId="051E5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20" w:firstLineChars="100"/>
        <w:jc w:val="both"/>
        <w:textAlignment w:val="auto"/>
        <w:rPr>
          <w:rFonts w:hint="eastAsia" w:eastAsiaTheme="minorEastAsia"/>
          <w:lang w:eastAsia="zh-CN"/>
        </w:rPr>
      </w:pPr>
      <w:r>
        <w:rPr>
          <w:rFonts w:hint="eastAsia" w:ascii="楷体_GB2312" w:hAnsi="楷体_GB2312" w:eastAsia="楷体_GB2312" w:cs="楷体_GB2312"/>
          <w:i w:val="0"/>
          <w:iCs w:val="0"/>
          <w:caps w:val="0"/>
          <w:color w:val="000000"/>
          <w:spacing w:val="0"/>
          <w:sz w:val="32"/>
          <w:szCs w:val="32"/>
          <w:lang w:eastAsia="zh-CN"/>
        </w:rPr>
        <w:t>（一）</w:t>
      </w:r>
      <w:r>
        <w:rPr>
          <w:rFonts w:hint="eastAsia" w:ascii="楷体_GB2312" w:hAnsi="楷体_GB2312" w:eastAsia="楷体_GB2312" w:cs="楷体_GB2312"/>
          <w:i w:val="0"/>
          <w:iCs w:val="0"/>
          <w:caps w:val="0"/>
          <w:color w:val="000000"/>
          <w:spacing w:val="0"/>
          <w:sz w:val="32"/>
          <w:szCs w:val="32"/>
          <w:highlight w:val="none"/>
          <w:lang w:eastAsia="zh-CN"/>
        </w:rPr>
        <w:t>网站公开征求意见</w:t>
      </w:r>
    </w:p>
    <w:p w14:paraId="52FD1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在</w:t>
      </w:r>
      <w:r>
        <w:rPr>
          <w:rFonts w:hint="eastAsia" w:ascii="仿宋_GB2312" w:hAnsi="仿宋_GB2312" w:eastAsia="仿宋_GB2312" w:cs="仿宋_GB2312"/>
          <w:i w:val="0"/>
          <w:iCs w:val="0"/>
          <w:caps w:val="0"/>
          <w:color w:val="000000"/>
          <w:spacing w:val="0"/>
          <w:sz w:val="32"/>
          <w:szCs w:val="32"/>
          <w:highlight w:val="none"/>
          <w:lang w:eastAsia="zh-CN"/>
        </w:rPr>
        <w:t>卢氏县</w:t>
      </w:r>
      <w:r>
        <w:rPr>
          <w:rFonts w:hint="eastAsia" w:ascii="仿宋_GB2312" w:hAnsi="仿宋_GB2312" w:eastAsia="仿宋_GB2312" w:cs="仿宋_GB2312"/>
          <w:i w:val="0"/>
          <w:iCs w:val="0"/>
          <w:caps w:val="0"/>
          <w:color w:val="000000"/>
          <w:spacing w:val="0"/>
          <w:sz w:val="32"/>
          <w:szCs w:val="32"/>
          <w:highlight w:val="none"/>
          <w:lang w:val="en-US" w:eastAsia="zh-CN"/>
        </w:rPr>
        <w:t>人民政府</w:t>
      </w:r>
      <w:r>
        <w:rPr>
          <w:rFonts w:hint="eastAsia" w:ascii="仿宋_GB2312" w:hAnsi="仿宋_GB2312" w:eastAsia="仿宋_GB2312" w:cs="仿宋_GB2312"/>
          <w:i w:val="0"/>
          <w:iCs w:val="0"/>
          <w:caps w:val="0"/>
          <w:color w:val="000000"/>
          <w:spacing w:val="0"/>
          <w:sz w:val="32"/>
          <w:szCs w:val="32"/>
          <w:highlight w:val="none"/>
        </w:rPr>
        <w:t>门户网站发布征求意见公告，面向社会公众广泛征求意见和建议，未收到社会公众意见和建议。</w:t>
      </w:r>
    </w:p>
    <w:p w14:paraId="4F37283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960" w:firstLineChars="300"/>
        <w:jc w:val="both"/>
        <w:textAlignment w:val="auto"/>
        <w:rPr>
          <w:rFonts w:hint="eastAsia" w:eastAsiaTheme="minorEastAsia"/>
          <w:lang w:eastAsia="zh-CN"/>
        </w:rPr>
      </w:pPr>
      <w:r>
        <w:rPr>
          <w:rFonts w:hint="eastAsia" w:ascii="楷体_GB2312" w:hAnsi="楷体_GB2312" w:eastAsia="楷体_GB2312" w:cs="楷体_GB2312"/>
          <w:i w:val="0"/>
          <w:iCs w:val="0"/>
          <w:caps w:val="0"/>
          <w:color w:val="000000"/>
          <w:spacing w:val="0"/>
          <w:sz w:val="32"/>
          <w:szCs w:val="32"/>
          <w:lang w:eastAsia="zh-CN"/>
        </w:rPr>
        <w:t>（二）</w:t>
      </w:r>
      <w:r>
        <w:rPr>
          <w:rFonts w:hint="eastAsia" w:ascii="楷体_GB2312" w:hAnsi="楷体_GB2312" w:eastAsia="楷体_GB2312" w:cs="楷体_GB2312"/>
          <w:i w:val="0"/>
          <w:iCs w:val="0"/>
          <w:caps w:val="0"/>
          <w:color w:val="000000"/>
          <w:spacing w:val="0"/>
          <w:sz w:val="32"/>
          <w:szCs w:val="32"/>
          <w:highlight w:val="none"/>
          <w:lang w:eastAsia="zh-CN"/>
        </w:rPr>
        <w:t>公开听证</w:t>
      </w:r>
    </w:p>
    <w:p w14:paraId="64C81C4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202</w:t>
      </w:r>
      <w:r>
        <w:rPr>
          <w:rFonts w:hint="default" w:ascii="Times New Roman" w:hAnsi="Times New Roman" w:eastAsia="仿宋_GB2312" w:cs="Times New Roman"/>
          <w:i w:val="0"/>
          <w:iCs w:val="0"/>
          <w:caps w:val="0"/>
          <w:color w:val="000000"/>
          <w:spacing w:val="0"/>
          <w:sz w:val="32"/>
          <w:szCs w:val="32"/>
          <w:highlight w:val="none"/>
          <w:lang w:val="en-US" w:eastAsia="zh-CN"/>
        </w:rPr>
        <w:t>6</w:t>
      </w:r>
      <w:r>
        <w:rPr>
          <w:rFonts w:hint="eastAsia" w:ascii="仿宋_GB2312" w:hAnsi="仿宋_GB2312" w:eastAsia="仿宋_GB2312" w:cs="仿宋_GB2312"/>
          <w:i w:val="0"/>
          <w:iCs w:val="0"/>
          <w:caps w:val="0"/>
          <w:color w:val="000000"/>
          <w:spacing w:val="0"/>
          <w:sz w:val="32"/>
          <w:szCs w:val="32"/>
          <w:highlight w:val="none"/>
        </w:rPr>
        <w:t>年</w:t>
      </w:r>
      <w:r>
        <w:rPr>
          <w:rFonts w:hint="default" w:ascii="Times New Roman" w:hAnsi="Times New Roman" w:eastAsia="仿宋_GB2312" w:cs="Times New Roman"/>
          <w:i w:val="0"/>
          <w:iCs w:val="0"/>
          <w:caps w:val="0"/>
          <w:color w:val="000000"/>
          <w:spacing w:val="0"/>
          <w:sz w:val="32"/>
          <w:szCs w:val="32"/>
          <w:highlight w:val="none"/>
        </w:rPr>
        <w:t>1</w:t>
      </w:r>
      <w:r>
        <w:rPr>
          <w:rFonts w:hint="eastAsia" w:ascii="仿宋_GB2312" w:hAnsi="仿宋_GB2312" w:eastAsia="仿宋_GB2312" w:cs="仿宋_GB2312"/>
          <w:i w:val="0"/>
          <w:iCs w:val="0"/>
          <w:caps w:val="0"/>
          <w:color w:val="000000"/>
          <w:spacing w:val="0"/>
          <w:sz w:val="32"/>
          <w:szCs w:val="32"/>
          <w:highlight w:val="none"/>
        </w:rPr>
        <w:t>月</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sz w:val="32"/>
          <w:szCs w:val="32"/>
          <w:lang w:val="en-US" w:eastAsia="zh-CN"/>
        </w:rPr>
        <w:t>我局组织召开集体</w:t>
      </w:r>
      <w:r>
        <w:rPr>
          <w:rFonts w:hint="default" w:ascii="仿宋_GB2312" w:hAnsi="仿宋_GB2312" w:eastAsia="仿宋_GB2312" w:cs="仿宋_GB2312"/>
          <w:kern w:val="0"/>
          <w:sz w:val="32"/>
          <w:szCs w:val="32"/>
          <w:lang w:val="en-US" w:eastAsia="zh-CN" w:bidi="ar"/>
        </w:rPr>
        <w:t>建设用地基准地价、集体农用地基准地价、国有农用地基准地价</w:t>
      </w:r>
      <w:r>
        <w:rPr>
          <w:rFonts w:hint="eastAsia" w:ascii="仿宋_GB2312" w:hAnsi="仿宋_GB2312" w:eastAsia="仿宋_GB2312" w:cs="仿宋_GB2312"/>
          <w:sz w:val="32"/>
          <w:szCs w:val="32"/>
          <w:lang w:val="en-US" w:eastAsia="zh-CN"/>
        </w:rPr>
        <w:t>听证会，邀请</w:t>
      </w:r>
      <w:r>
        <w:rPr>
          <w:rFonts w:hint="default" w:ascii="Times New Roman" w:hAnsi="Times New Roman" w:eastAsia="仿宋_GB2312" w:cs="Times New Roman"/>
          <w:sz w:val="32"/>
          <w:szCs w:val="32"/>
          <w:lang w:val="en-US" w:eastAsia="zh-CN"/>
        </w:rPr>
        <w:t>县林业局、县住建局、县农业</w:t>
      </w:r>
      <w:r>
        <w:rPr>
          <w:rFonts w:hint="eastAsia" w:eastAsia="仿宋_GB2312" w:cs="Times New Roman"/>
          <w:sz w:val="32"/>
          <w:szCs w:val="32"/>
          <w:lang w:val="en-US" w:eastAsia="zh-CN"/>
        </w:rPr>
        <w:t>农村</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相关部门</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部分乡镇单位</w:t>
      </w:r>
      <w:r>
        <w:rPr>
          <w:rFonts w:hint="eastAsia" w:ascii="Times New Roman" w:hAnsi="Times New Roman" w:eastAsia="仿宋_GB2312" w:cs="Times New Roman"/>
          <w:sz w:val="32"/>
          <w:szCs w:val="32"/>
          <w:lang w:val="en-US" w:eastAsia="zh-CN"/>
        </w:rPr>
        <w:t>代表</w:t>
      </w:r>
      <w:r>
        <w:rPr>
          <w:rFonts w:hint="default" w:ascii="Times New Roman" w:hAnsi="Times New Roman" w:eastAsia="仿宋_GB2312" w:cs="Times New Roman"/>
          <w:sz w:val="32"/>
          <w:szCs w:val="32"/>
          <w:lang w:val="en-US" w:eastAsia="zh-CN"/>
        </w:rPr>
        <w:t>参加</w:t>
      </w:r>
      <w:r>
        <w:rPr>
          <w:rFonts w:hint="eastAsia" w:ascii="仿宋_GB2312" w:hAnsi="仿宋_GB2312" w:eastAsia="仿宋_GB2312" w:cs="仿宋_GB2312"/>
          <w:sz w:val="32"/>
          <w:szCs w:val="32"/>
          <w:lang w:val="en-US" w:eastAsia="zh-CN"/>
        </w:rPr>
        <w:t>，与会各方达成一致意见</w:t>
      </w:r>
      <w:r>
        <w:rPr>
          <w:rFonts w:hint="default" w:ascii="Times New Roman" w:hAnsi="Times New Roman" w:eastAsia="仿宋_GB2312" w:cs="Times New Roman"/>
          <w:i w:val="0"/>
          <w:iCs w:val="0"/>
          <w:caps w:val="0"/>
          <w:color w:val="auto"/>
          <w:spacing w:val="0"/>
          <w:sz w:val="32"/>
          <w:szCs w:val="32"/>
          <w:highlight w:val="none"/>
        </w:rPr>
        <w:t>。</w:t>
      </w:r>
    </w:p>
    <w:p w14:paraId="64F6AF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国标黑体" w:hAnsi="国标黑体" w:eastAsia="国标黑体" w:cs="国标黑体"/>
          <w:i w:val="0"/>
          <w:iCs w:val="0"/>
          <w:caps w:val="0"/>
          <w:color w:val="000000"/>
          <w:spacing w:val="0"/>
          <w:sz w:val="32"/>
          <w:szCs w:val="32"/>
        </w:rPr>
      </w:pPr>
      <w:r>
        <w:rPr>
          <w:rFonts w:hint="eastAsia" w:ascii="国标黑体" w:hAnsi="国标黑体" w:eastAsia="国标黑体" w:cs="国标黑体"/>
          <w:i w:val="0"/>
          <w:iCs w:val="0"/>
          <w:caps w:val="0"/>
          <w:color w:val="000000"/>
          <w:spacing w:val="0"/>
          <w:sz w:val="32"/>
          <w:szCs w:val="32"/>
          <w:lang w:eastAsia="zh-CN"/>
        </w:rPr>
        <w:t xml:space="preserve"> </w:t>
      </w:r>
      <w:r>
        <w:rPr>
          <w:rFonts w:hint="eastAsia" w:ascii="国标黑体" w:hAnsi="国标黑体" w:eastAsia="国标黑体" w:cs="国标黑体"/>
          <w:i w:val="0"/>
          <w:iCs w:val="0"/>
          <w:caps w:val="0"/>
          <w:color w:val="000000"/>
          <w:spacing w:val="0"/>
          <w:sz w:val="32"/>
          <w:szCs w:val="32"/>
        </w:rPr>
        <w:t>四、《基准地价》的重要举措</w:t>
      </w:r>
    </w:p>
    <w:p w14:paraId="38557D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本次</w:t>
      </w:r>
      <w:r>
        <w:rPr>
          <w:rFonts w:hint="eastAsia" w:ascii="仿宋_GB2312" w:hAnsi="仿宋_GB2312" w:eastAsia="仿宋_GB2312" w:cs="仿宋_GB2312"/>
          <w:i w:val="0"/>
          <w:iCs w:val="0"/>
          <w:caps w:val="0"/>
          <w:color w:val="000000"/>
          <w:spacing w:val="0"/>
          <w:sz w:val="32"/>
          <w:szCs w:val="32"/>
          <w:lang w:eastAsia="zh-CN"/>
        </w:rPr>
        <w:t>我县</w:t>
      </w:r>
      <w:r>
        <w:rPr>
          <w:rFonts w:hint="eastAsia" w:ascii="仿宋_GB2312" w:hAnsi="仿宋_GB2312" w:eastAsia="仿宋_GB2312" w:cs="仿宋_GB2312"/>
          <w:i w:val="0"/>
          <w:iCs w:val="0"/>
          <w:caps w:val="0"/>
          <w:color w:val="000000"/>
          <w:spacing w:val="0"/>
          <w:sz w:val="32"/>
          <w:szCs w:val="32"/>
        </w:rPr>
        <w:t>制定的《基准地价》，是促进城乡融合发展、支撑自然资源资产产权制度改革、强化土地资源要素市场化配置、完善自然资源政府公示价格体系的</w:t>
      </w:r>
      <w:r>
        <w:rPr>
          <w:rFonts w:hint="eastAsia" w:ascii="仿宋_GB2312" w:hAnsi="仿宋_GB2312" w:eastAsia="仿宋_GB2312" w:cs="仿宋_GB2312"/>
          <w:i w:val="0"/>
          <w:iCs w:val="0"/>
          <w:caps w:val="0"/>
          <w:color w:val="000000"/>
          <w:spacing w:val="0"/>
          <w:sz w:val="32"/>
          <w:szCs w:val="32"/>
          <w:lang w:eastAsia="zh-CN"/>
        </w:rPr>
        <w:t>关键</w:t>
      </w:r>
      <w:r>
        <w:rPr>
          <w:rFonts w:hint="eastAsia" w:ascii="仿宋_GB2312" w:hAnsi="仿宋_GB2312" w:eastAsia="仿宋_GB2312" w:cs="仿宋_GB2312"/>
          <w:i w:val="0"/>
          <w:iCs w:val="0"/>
          <w:caps w:val="0"/>
          <w:color w:val="000000"/>
          <w:spacing w:val="0"/>
          <w:sz w:val="32"/>
          <w:szCs w:val="32"/>
        </w:rPr>
        <w:t>举措，与城镇基准地价共同构成</w:t>
      </w:r>
      <w:r>
        <w:rPr>
          <w:rFonts w:hint="eastAsia" w:ascii="仿宋_GB2312" w:hAnsi="仿宋_GB2312" w:eastAsia="仿宋_GB2312" w:cs="仿宋_GB2312"/>
          <w:i w:val="0"/>
          <w:iCs w:val="0"/>
          <w:caps w:val="0"/>
          <w:color w:val="000000"/>
          <w:spacing w:val="0"/>
          <w:sz w:val="32"/>
          <w:szCs w:val="32"/>
          <w:lang w:eastAsia="zh-CN"/>
        </w:rPr>
        <w:t>我县</w:t>
      </w:r>
      <w:r>
        <w:rPr>
          <w:rFonts w:hint="eastAsia" w:ascii="仿宋_GB2312" w:hAnsi="仿宋_GB2312" w:eastAsia="仿宋_GB2312" w:cs="仿宋_GB2312"/>
          <w:i w:val="0"/>
          <w:iCs w:val="0"/>
          <w:caps w:val="0"/>
          <w:color w:val="000000"/>
          <w:spacing w:val="0"/>
          <w:sz w:val="32"/>
          <w:szCs w:val="32"/>
        </w:rPr>
        <w:t>城乡统一的政府公示地价体系。</w:t>
      </w:r>
    </w:p>
    <w:p w14:paraId="018760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国标黑体" w:cs="Times New Roman"/>
          <w:i w:val="0"/>
          <w:iCs w:val="0"/>
          <w:caps w:val="0"/>
          <w:color w:val="000000"/>
          <w:spacing w:val="0"/>
          <w:sz w:val="32"/>
          <w:szCs w:val="32"/>
        </w:rPr>
      </w:pPr>
      <w:r>
        <w:rPr>
          <w:rFonts w:hint="eastAsia" w:ascii="Times New Roman" w:hAnsi="Times New Roman" w:eastAsia="国标黑体" w:cs="Times New Roman"/>
          <w:i w:val="0"/>
          <w:iCs w:val="0"/>
          <w:caps w:val="0"/>
          <w:color w:val="000000"/>
          <w:spacing w:val="0"/>
          <w:sz w:val="32"/>
          <w:szCs w:val="32"/>
          <w:lang w:eastAsia="zh-CN"/>
        </w:rPr>
        <w:t>五</w:t>
      </w:r>
      <w:r>
        <w:rPr>
          <w:rFonts w:hint="default" w:ascii="Times New Roman" w:hAnsi="Times New Roman" w:eastAsia="国标黑体" w:cs="Times New Roman"/>
          <w:i w:val="0"/>
          <w:iCs w:val="0"/>
          <w:caps w:val="0"/>
          <w:color w:val="000000"/>
          <w:spacing w:val="0"/>
          <w:sz w:val="32"/>
          <w:szCs w:val="32"/>
        </w:rPr>
        <w:t>、文件时效</w:t>
      </w:r>
    </w:p>
    <w:p w14:paraId="4A7315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本《基准地价》自发布之日起实施。</w:t>
      </w:r>
    </w:p>
    <w:p w14:paraId="684E36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国标黑体" w:cs="Times New Roman"/>
          <w:i w:val="0"/>
          <w:iCs w:val="0"/>
          <w:caps w:val="0"/>
          <w:color w:val="000000"/>
          <w:spacing w:val="0"/>
          <w:sz w:val="32"/>
          <w:szCs w:val="32"/>
        </w:rPr>
      </w:pPr>
      <w:r>
        <w:rPr>
          <w:rFonts w:hint="eastAsia" w:ascii="Times New Roman" w:hAnsi="Times New Roman" w:eastAsia="国标黑体" w:cs="Times New Roman"/>
          <w:i w:val="0"/>
          <w:iCs w:val="0"/>
          <w:caps w:val="0"/>
          <w:color w:val="000000"/>
          <w:spacing w:val="0"/>
          <w:sz w:val="32"/>
          <w:szCs w:val="32"/>
          <w:lang w:eastAsia="zh-CN"/>
        </w:rPr>
        <w:t>六</w:t>
      </w:r>
      <w:r>
        <w:rPr>
          <w:rFonts w:hint="default" w:ascii="Times New Roman" w:hAnsi="Times New Roman" w:eastAsia="国标黑体" w:cs="Times New Roman"/>
          <w:i w:val="0"/>
          <w:iCs w:val="0"/>
          <w:caps w:val="0"/>
          <w:color w:val="000000"/>
          <w:spacing w:val="0"/>
          <w:sz w:val="32"/>
          <w:szCs w:val="32"/>
        </w:rPr>
        <w:t>、政策解读人</w:t>
      </w:r>
    </w:p>
    <w:p w14:paraId="2E9B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eastAsiaTheme="minorEastAsia"/>
          <w:lang w:eastAsia="zh-CN"/>
        </w:rPr>
      </w:pPr>
      <w:r>
        <w:rPr>
          <w:rFonts w:hint="eastAsia" w:ascii="Times New Roman" w:hAnsi="Times New Roman" w:eastAsia="仿宋_GB2312" w:cs="Times New Roman"/>
          <w:i w:val="0"/>
          <w:iCs w:val="0"/>
          <w:caps w:val="0"/>
          <w:color w:val="000000"/>
          <w:spacing w:val="0"/>
          <w:kern w:val="0"/>
          <w:sz w:val="32"/>
          <w:szCs w:val="32"/>
          <w:lang w:val="en-US" w:eastAsia="zh-CN" w:bidi="ar"/>
        </w:rPr>
        <w:t xml:space="preserve">1. 解读机关：卢氏县自然资源局  </w:t>
      </w:r>
    </w:p>
    <w:p w14:paraId="289D0D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Theme="minorEastAsia"/>
          <w:lang w:eastAsia="zh-CN"/>
        </w:rPr>
      </w:pPr>
      <w:r>
        <w:rPr>
          <w:rFonts w:hint="eastAsia" w:ascii="Times New Roman" w:hAnsi="Times New Roman" w:eastAsia="仿宋_GB2312" w:cs="Times New Roman"/>
          <w:i w:val="0"/>
          <w:iCs w:val="0"/>
          <w:caps w:val="0"/>
          <w:color w:val="000000"/>
          <w:spacing w:val="0"/>
          <w:sz w:val="32"/>
          <w:szCs w:val="32"/>
          <w:highlight w:val="none"/>
          <w:lang w:val="en-US" w:eastAsia="zh-CN"/>
        </w:rPr>
        <w:t xml:space="preserve">2. 解读人：所有者权益和开发利用股  李建鹏  </w:t>
      </w:r>
    </w:p>
    <w:p w14:paraId="75E8E0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Theme="minorEastAsia"/>
          <w:lang w:eastAsia="zh-CN"/>
        </w:rPr>
      </w:pPr>
      <w:r>
        <w:rPr>
          <w:rFonts w:hint="eastAsia" w:ascii="Times New Roman" w:hAnsi="Times New Roman" w:eastAsia="仿宋_GB2312" w:cs="Times New Roman"/>
          <w:i w:val="0"/>
          <w:iCs w:val="0"/>
          <w:caps w:val="0"/>
          <w:color w:val="000000"/>
          <w:spacing w:val="0"/>
          <w:sz w:val="32"/>
          <w:szCs w:val="32"/>
          <w:highlight w:val="none"/>
          <w:lang w:val="en-US" w:eastAsia="zh-CN"/>
        </w:rPr>
        <w:t>3. 联系电话：0398-7877678</w:t>
      </w:r>
    </w:p>
    <w:sectPr>
      <w:footerReference r:id="rId3" w:type="default"/>
      <w:pgSz w:w="11906" w:h="16838"/>
      <w:pgMar w:top="2098" w:right="1474" w:bottom="1984" w:left="1587"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E9A45CC9-9B1A-4F0C-9A8D-897B9D132AD9}"/>
  </w:font>
  <w:font w:name="仿宋_GB2312">
    <w:panose1 w:val="02010609030101010101"/>
    <w:charset w:val="86"/>
    <w:family w:val="auto"/>
    <w:pitch w:val="default"/>
    <w:sig w:usb0="00000001" w:usb1="080E0000" w:usb2="00000000" w:usb3="00000000" w:csb0="00040000" w:csb1="00000000"/>
    <w:embedRegular r:id="rId2" w:fontKey="{6D55E78E-2FC0-498A-9DD4-A74A3B4F896E}"/>
  </w:font>
  <w:font w:name="国标黑体">
    <w:altName w:val="黑体"/>
    <w:panose1 w:val="02000500000000000000"/>
    <w:charset w:val="86"/>
    <w:family w:val="auto"/>
    <w:pitch w:val="default"/>
    <w:sig w:usb0="00000000" w:usb1="00000000" w:usb2="00000000" w:usb3="00000000" w:csb0="00040000" w:csb1="00000000"/>
    <w:embedRegular r:id="rId3" w:fontKey="{69EBB442-029B-40B3-9F95-8066DCEA9856}"/>
  </w:font>
  <w:font w:name="楷体_GB2312">
    <w:panose1 w:val="02010609030101010101"/>
    <w:charset w:val="86"/>
    <w:family w:val="auto"/>
    <w:pitch w:val="default"/>
    <w:sig w:usb0="00000001" w:usb1="080E0000" w:usb2="00000000" w:usb3="00000000" w:csb0="00040000" w:csb1="00000000"/>
    <w:embedRegular r:id="rId4" w:fontKey="{3302D8A5-2523-424C-BEC5-E25C3A95E92B}"/>
  </w:font>
  <w:font w:name="微软雅黑">
    <w:panose1 w:val="020B0503020204020204"/>
    <w:charset w:val="86"/>
    <w:family w:val="auto"/>
    <w:pitch w:val="default"/>
    <w:sig w:usb0="80000287" w:usb1="2ACF3C50" w:usb2="00000016" w:usb3="00000000" w:csb0="0004001F"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DF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-121920</wp:posOffset>
              </wp:positionV>
              <wp:extent cx="720090" cy="323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0090"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6E1C5">
                          <w:pPr>
                            <w:pStyle w:val="2"/>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6pt;height:25.5pt;width:56.7pt;mso-position-horizontal:outside;mso-position-horizontal-relative:margin;z-index:251659264;mso-width-relative:page;mso-height-relative:page;" filled="f" stroked="f" coordsize="21600,21600" o:gfxdata="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o+eOzWAAAABwEAAA8AAAAAAAAAAQAgAAAAIgAAAGRycy9kb3ducmV2Lnht&#10;bFBLAQIUABQAAAAIAIdO4kD9cvdENAIAAGEEAAAOAAAAAAAAAAEAIAAAACUBAABkcnMvZTJvRG9j&#10;LnhtbFBLBQYAAAAABgAGAFkBAADLBQAAAAA=&#10;">
              <v:fill on="f" focussize="0,0"/>
              <v:stroke on="f" weight="0.5pt"/>
              <v:imagedata o:title=""/>
              <o:lock v:ext="edit" aspectratio="f"/>
              <v:textbox inset="0mm,0mm,0mm,0mm">
                <w:txbxContent>
                  <w:p w14:paraId="54B6E1C5">
                    <w:pPr>
                      <w:pStyle w:val="2"/>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A3203"/>
    <w:rsid w:val="01253372"/>
    <w:rsid w:val="06532730"/>
    <w:rsid w:val="09DC2A3C"/>
    <w:rsid w:val="0D074274"/>
    <w:rsid w:val="0D18022F"/>
    <w:rsid w:val="107E1BE7"/>
    <w:rsid w:val="1ADE531B"/>
    <w:rsid w:val="1B3E5F8E"/>
    <w:rsid w:val="1F7F4B84"/>
    <w:rsid w:val="24FD3B3B"/>
    <w:rsid w:val="2B536F21"/>
    <w:rsid w:val="2FDF11D3"/>
    <w:rsid w:val="310B3A83"/>
    <w:rsid w:val="33A2541D"/>
    <w:rsid w:val="366A2B6B"/>
    <w:rsid w:val="379540A7"/>
    <w:rsid w:val="388B2843"/>
    <w:rsid w:val="45EC0CF9"/>
    <w:rsid w:val="47232D85"/>
    <w:rsid w:val="49B063EE"/>
    <w:rsid w:val="4EFFFEBA"/>
    <w:rsid w:val="574C6384"/>
    <w:rsid w:val="5A270BB8"/>
    <w:rsid w:val="5CFFE8E8"/>
    <w:rsid w:val="5EDB41E5"/>
    <w:rsid w:val="60AA3203"/>
    <w:rsid w:val="67E54C94"/>
    <w:rsid w:val="6B4642D2"/>
    <w:rsid w:val="6EF60784"/>
    <w:rsid w:val="752B15CB"/>
    <w:rsid w:val="777F273B"/>
    <w:rsid w:val="7AD7A9DF"/>
    <w:rsid w:val="7B001259"/>
    <w:rsid w:val="7BFD0EBA"/>
    <w:rsid w:val="7C8F1900"/>
    <w:rsid w:val="7E7F647F"/>
    <w:rsid w:val="7F3AF65C"/>
    <w:rsid w:val="7FFFFB31"/>
    <w:rsid w:val="9B8D84DC"/>
    <w:rsid w:val="DFED798F"/>
    <w:rsid w:val="ED7F9E4F"/>
    <w:rsid w:val="EFFF5759"/>
    <w:rsid w:val="F7EF49B1"/>
    <w:rsid w:val="FEF8A786"/>
    <w:rsid w:val="FEFBA98B"/>
    <w:rsid w:val="FF7DE635"/>
    <w:rsid w:val="FFAFB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c466d671-1835-45bb-9609-6cf5352897b4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17F86DA7</paraID>
      <start>138</start>
      <end>140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23ac3c-7ced-4f74-819b-60e66b4d2b5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1160</Words>
  <Characters>1210</Characters>
  <Lines>0</Lines>
  <Paragraphs>0</Paragraphs>
  <TotalTime>4</TotalTime>
  <ScaleCrop>false</ScaleCrop>
  <LinksUpToDate>false</LinksUpToDate>
  <CharactersWithSpaces>1214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2026-03-19T01:43:00Z</dcterms:created>
  <dc:creator>孙海月</dc:creator>
  <cp:lastModifiedBy>WPS_1486090982</cp:lastModifiedBy>
  <dcterms:modified xsi:type="dcterms:W3CDTF">2026-03-17T08:38:24Z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6C4EC1B7ECE3411AAF401D6F0B310BB3_13</vt:lpwstr>
  </property>
  <property fmtid="{D5CDD505-2E9C-101B-9397-08002B2CF9AE}" pid="4" name="KSOTemplateDocerSaveRecord">
    <vt:lpwstr>eyJoZGlkIjoiZDlkMTNkYTRhYjU3ODAyMTEzMDk5ZWY5NmNlYzQyYjgiLCJ1c2VySWQiOiIyNjI1MjYyMzYifQ==</vt:lpwstr>
  </property>
</Properties>
</file>