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E5C0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right="0"/>
        <w:textAlignment w:val="auto"/>
        <w:outlineLvl w:val="2"/>
        <w:rPr>
          <w:rFonts w:hint="eastAsia" w:ascii="黑体" w:hAnsi="黑体" w:eastAsia="黑体" w:cs="黑体"/>
          <w:b w:val="0"/>
          <w:bCs w:val="0"/>
          <w:color w:val="auto"/>
          <w:spacing w:val="3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  <w:t>附件7：</w:t>
      </w:r>
    </w:p>
    <w:p w14:paraId="178C116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卢氏县横涧乡代家村2026年产业配套设施</w:t>
      </w:r>
    </w:p>
    <w:p w14:paraId="0E76E68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以工代赈项目“租购聘”工作方案</w:t>
      </w:r>
    </w:p>
    <w:p w14:paraId="47AD302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2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72AC8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2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根据河南省发展和改革委员会等部门印发的《河南省以工代赈项目村民自建工作指南（试行）》等文件精神，横涧乡代家村本着公开公平公正原则，在横涧乡人民政府指导下，经村“两委”和项目理事会召开专题会议研究，并经村民代表大会讨论通过，议定项目建设各种机械设备租赁、材料购买、技术人员聘用等相关事宜，结合项目建设实际，特制定卢氏县横涧乡代家村2026年产业配套设施以工代赈项目“租购聘”工作方案。具体如下：</w:t>
      </w:r>
    </w:p>
    <w:p w14:paraId="73106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52" w:firstLineChars="200"/>
        <w:textAlignment w:val="auto"/>
        <w:outlineLvl w:val="2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color w:val="auto"/>
          <w:spacing w:val="3"/>
          <w:sz w:val="32"/>
          <w:szCs w:val="32"/>
        </w:rPr>
        <w:t>一</w:t>
      </w:r>
      <w:r>
        <w:rPr>
          <w:rFonts w:ascii="黑体" w:hAnsi="黑体" w:eastAsia="黑体" w:cs="黑体"/>
          <w:b w:val="0"/>
          <w:bCs w:val="0"/>
          <w:color w:val="auto"/>
          <w:spacing w:val="-70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color w:val="auto"/>
          <w:spacing w:val="3"/>
          <w:sz w:val="32"/>
          <w:szCs w:val="32"/>
        </w:rPr>
        <w:t>、工程概况</w:t>
      </w:r>
    </w:p>
    <w:p w14:paraId="49B88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2"/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卢氏县横涧乡代家村2026年产业配套设施以工代赈项目，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总投资580万元，资金来源为：申请中央预算内以工代赈资金550万元，地方配套资金30万元；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主要建设内容为：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新建污水管网长6360米，配套排水渠长779米，园区新建挡土墙长460米，人居环境整治4800平方米，混凝土道路硬化长340米。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建设工期为：2026年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月至2026年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11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月。</w:t>
      </w:r>
    </w:p>
    <w:p w14:paraId="67D99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二、租购聘主要内容</w:t>
      </w:r>
    </w:p>
    <w:p w14:paraId="47C4DFE3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（一）机械设备租赁</w:t>
      </w:r>
    </w:p>
    <w:p w14:paraId="3B95FC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1.机械设备配置</w:t>
      </w:r>
    </w:p>
    <w:p w14:paraId="09CACA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黑体" w:hAnsi="黑体" w:eastAsia="黑体" w:cs="黑体"/>
          <w:spacing w:val="7"/>
          <w:sz w:val="32"/>
          <w:szCs w:val="32"/>
        </w:rPr>
      </w:pPr>
    </w:p>
    <w:p w14:paraId="7BF201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主要机械设备租赁清单</w:t>
      </w:r>
    </w:p>
    <w:tbl>
      <w:tblPr>
        <w:tblStyle w:val="6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816"/>
        <w:gridCol w:w="1164"/>
        <w:gridCol w:w="1700"/>
        <w:gridCol w:w="1536"/>
        <w:gridCol w:w="1836"/>
      </w:tblGrid>
      <w:tr w14:paraId="71EDA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62" w:type="dxa"/>
            <w:vAlign w:val="center"/>
          </w:tcPr>
          <w:p w14:paraId="06AD65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</w:t>
            </w:r>
          </w:p>
        </w:tc>
        <w:tc>
          <w:tcPr>
            <w:tcW w:w="1816" w:type="dxa"/>
            <w:vAlign w:val="center"/>
          </w:tcPr>
          <w:p w14:paraId="7B7AAA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164" w:type="dxa"/>
            <w:vAlign w:val="center"/>
          </w:tcPr>
          <w:p w14:paraId="570CD5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016243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（台/辆）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234DE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用途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DB2B9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租赁方式</w:t>
            </w:r>
          </w:p>
        </w:tc>
        <w:tc>
          <w:tcPr>
            <w:tcW w:w="1836" w:type="dxa"/>
            <w:vAlign w:val="center"/>
          </w:tcPr>
          <w:p w14:paraId="230E03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088E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6EFCD2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515D94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斗容量1.0m³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A7382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B9AF3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土方开挖、装卸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E2DA5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计算工程量、包干租赁</w:t>
            </w:r>
          </w:p>
        </w:tc>
        <w:tc>
          <w:tcPr>
            <w:tcW w:w="1836" w:type="dxa"/>
            <w:vAlign w:val="center"/>
          </w:tcPr>
          <w:p w14:paraId="4243D2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含驾驶员</w:t>
            </w:r>
          </w:p>
        </w:tc>
      </w:tr>
      <w:tr w14:paraId="7ABD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70CAEC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小型挖掘机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1E4311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斗容量0.6m³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63E28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DB1D5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土方开挖、沟槽清理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2E11FE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计算工程量、包干租赁</w:t>
            </w:r>
          </w:p>
        </w:tc>
        <w:tc>
          <w:tcPr>
            <w:tcW w:w="1836" w:type="dxa"/>
            <w:vAlign w:val="center"/>
          </w:tcPr>
          <w:p w14:paraId="21507E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含驾驶员</w:t>
            </w:r>
          </w:p>
        </w:tc>
      </w:tr>
      <w:tr w14:paraId="61B94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51FAA9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轮胎式装载机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2C5A45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斗容量 3m³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84F43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55AA2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物料装卸、转运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3FB7F4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计算工程量、包干租赁</w:t>
            </w:r>
          </w:p>
        </w:tc>
        <w:tc>
          <w:tcPr>
            <w:tcW w:w="1836" w:type="dxa"/>
            <w:vAlign w:val="center"/>
          </w:tcPr>
          <w:p w14:paraId="4D9592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含驾驶员</w:t>
            </w:r>
          </w:p>
        </w:tc>
      </w:tr>
      <w:tr w14:paraId="188C2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0CDD91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小型装载机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78A2D9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0.8吨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C78EF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2B162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物料装卸、转运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805AD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计算工程量、包干租赁</w:t>
            </w:r>
          </w:p>
        </w:tc>
        <w:tc>
          <w:tcPr>
            <w:tcW w:w="1836" w:type="dxa"/>
            <w:vAlign w:val="center"/>
          </w:tcPr>
          <w:p w14:paraId="63A9D0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含驾驶员</w:t>
            </w:r>
          </w:p>
        </w:tc>
      </w:tr>
      <w:tr w14:paraId="15204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4C3DF4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三轮车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254A6A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1.5吨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9F99F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AA4D2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物料装卸、转运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2D0909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计算工程量、包干租赁</w:t>
            </w:r>
          </w:p>
        </w:tc>
        <w:tc>
          <w:tcPr>
            <w:tcW w:w="1836" w:type="dxa"/>
            <w:vAlign w:val="center"/>
          </w:tcPr>
          <w:p w14:paraId="55F7BB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不含驾驶员</w:t>
            </w:r>
          </w:p>
        </w:tc>
      </w:tr>
      <w:tr w14:paraId="7EC0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7F531D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手推翻斗车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112D03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0.2m³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6C448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8799B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人工短途倒运土方、建材等</w:t>
            </w:r>
          </w:p>
        </w:tc>
        <w:tc>
          <w:tcPr>
            <w:tcW w:w="1536" w:type="dxa"/>
            <w:vAlign w:val="center"/>
          </w:tcPr>
          <w:p w14:paraId="006CCB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计算工程量、包干租赁</w:t>
            </w:r>
          </w:p>
        </w:tc>
        <w:tc>
          <w:tcPr>
            <w:tcW w:w="1836" w:type="dxa"/>
            <w:vAlign w:val="center"/>
          </w:tcPr>
          <w:p w14:paraId="1FC38C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AD9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49A8C3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轮胎式压路机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28ABAD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工作质量 15t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43020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14B2A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 / 路基压实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22786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计算工程量、包干租赁</w:t>
            </w:r>
          </w:p>
        </w:tc>
        <w:tc>
          <w:tcPr>
            <w:tcW w:w="1836" w:type="dxa"/>
            <w:vAlign w:val="center"/>
          </w:tcPr>
          <w:p w14:paraId="38EBCD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含驾驶员</w:t>
            </w:r>
          </w:p>
        </w:tc>
      </w:tr>
      <w:tr w14:paraId="67AF9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370FDE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夯实机（电动）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08674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20-62Nm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52560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E1909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局部夯实、回填土压实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15D9A6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计算工程量、包干租赁</w:t>
            </w:r>
          </w:p>
        </w:tc>
        <w:tc>
          <w:tcPr>
            <w:tcW w:w="1836" w:type="dxa"/>
            <w:vAlign w:val="center"/>
          </w:tcPr>
          <w:p w14:paraId="040E71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7EA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62" w:type="dxa"/>
            <w:vMerge w:val="restart"/>
            <w:shd w:val="clear" w:color="auto" w:fill="auto"/>
            <w:vAlign w:val="center"/>
          </w:tcPr>
          <w:p w14:paraId="44644F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混凝土振捣器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5F2283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插入式ZN50型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05AAF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A149C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混凝土振捣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F99A3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计算工程量、包干租赁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4C321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B8F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62" w:type="dxa"/>
            <w:vMerge w:val="continue"/>
            <w:shd w:val="clear" w:color="auto" w:fill="auto"/>
            <w:vAlign w:val="center"/>
          </w:tcPr>
          <w:p w14:paraId="11EB28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291F08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平板式PZ50型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9D9CB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6D483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混凝土振捣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35A221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计算工程量、包干租赁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C6639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1F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4B81AD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小型混凝土搅拌机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2D2627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JZC350滚筒式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DDF58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AF298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自拌混凝土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37A09E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计算工程量、包干租赁</w:t>
            </w:r>
          </w:p>
        </w:tc>
        <w:tc>
          <w:tcPr>
            <w:tcW w:w="1836" w:type="dxa"/>
            <w:vAlign w:val="center"/>
          </w:tcPr>
          <w:p w14:paraId="15FF66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A21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551CB5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砂浆搅拌机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20257D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HJ200型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F59F5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5FF5F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自拌砂浆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A7355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计算工程量、包干租赁</w:t>
            </w:r>
          </w:p>
        </w:tc>
        <w:tc>
          <w:tcPr>
            <w:tcW w:w="1836" w:type="dxa"/>
            <w:vAlign w:val="center"/>
          </w:tcPr>
          <w:p w14:paraId="7A222D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9D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361930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切缝机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6763D7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HQS500型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8D242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3249E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路面切缝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4CED0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计算工程量、包干租赁</w:t>
            </w:r>
          </w:p>
        </w:tc>
        <w:tc>
          <w:tcPr>
            <w:tcW w:w="1836" w:type="dxa"/>
            <w:vAlign w:val="center"/>
          </w:tcPr>
          <w:p w14:paraId="1B7458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ED1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3D1FA0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手动葫芦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41F6D6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2吨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2BDD7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A4DE4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管网铺设、安装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FB52C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计算工程量、包干租赁</w:t>
            </w:r>
          </w:p>
        </w:tc>
        <w:tc>
          <w:tcPr>
            <w:tcW w:w="1836" w:type="dxa"/>
            <w:vAlign w:val="center"/>
          </w:tcPr>
          <w:p w14:paraId="7C799C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CCF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49A07C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小型切割机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8573E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J3G2-400型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40793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FDDAD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管网铺设、安装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85BBE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计算工程量、包干租赁</w:t>
            </w:r>
          </w:p>
        </w:tc>
        <w:tc>
          <w:tcPr>
            <w:tcW w:w="1836" w:type="dxa"/>
            <w:vAlign w:val="center"/>
          </w:tcPr>
          <w:p w14:paraId="68FFC0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674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5A9B2B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自卸汽车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1B1DCA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装载质量10t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826CD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DF46C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土方、材料、废料运输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DE2CF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计算工程量、包干租赁</w:t>
            </w:r>
          </w:p>
        </w:tc>
        <w:tc>
          <w:tcPr>
            <w:tcW w:w="1836" w:type="dxa"/>
            <w:vAlign w:val="center"/>
          </w:tcPr>
          <w:p w14:paraId="6DB651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含驾驶员</w:t>
            </w:r>
          </w:p>
        </w:tc>
      </w:tr>
      <w:tr w14:paraId="55644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52F1CE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11FF0A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罐容量4000L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C8BF4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487B3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洒水降尘、养护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E182C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计算工程量、包干租赁</w:t>
            </w:r>
          </w:p>
        </w:tc>
        <w:tc>
          <w:tcPr>
            <w:tcW w:w="1836" w:type="dxa"/>
            <w:vAlign w:val="center"/>
          </w:tcPr>
          <w:p w14:paraId="492443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含驾驶员、含水</w:t>
            </w:r>
          </w:p>
        </w:tc>
      </w:tr>
      <w:tr w14:paraId="5F22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5F6234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柴油发电机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706055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5KW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CA773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AFBFB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通用辅助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146E7B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计算工程量、包干租赁</w:t>
            </w:r>
          </w:p>
        </w:tc>
        <w:tc>
          <w:tcPr>
            <w:tcW w:w="1836" w:type="dxa"/>
            <w:vAlign w:val="center"/>
          </w:tcPr>
          <w:p w14:paraId="6A104E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01F40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注：以上报价含税费、运费、维修、燃油、发电机费及上下车费用且需运送至指定地点。</w:t>
      </w:r>
    </w:p>
    <w:p w14:paraId="3FF00C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2.资格要求</w:t>
      </w:r>
    </w:p>
    <w:p w14:paraId="708D8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机械设备距法定报废时间三年以上且未发生过重大事故；机手年龄在23-65岁之间，身体健康，无重大病史，从业年限不低于5年且具备公路工程施工经历；机械设备、机手意外保险齐全。</w:t>
      </w:r>
    </w:p>
    <w:p w14:paraId="26B7BEB3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招租办法</w:t>
      </w:r>
    </w:p>
    <w:p w14:paraId="70510F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（1）广泛宣传。通过官方门户网站、微信、抖音、快手平台，村公告，村组干部、理事会成员、村群众对外宣传扩大知晓面，争取更多的机主报名参与。</w:t>
      </w:r>
    </w:p>
    <w:p w14:paraId="3964E6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（2）自主报名。报名处为理事会材料采购组，具体负责人为理事会材料采购组组长：周娟，联系电话15138187357（见附件1）。</w:t>
      </w:r>
    </w:p>
    <w:p w14:paraId="22F75A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（3）公开评定。制定机械设备招租百分评定办法（见附件2），按照报价、机械设备、机手三部分公开评定，按得分从高到低确定中标机械，并予以公示，接受监督，公示期不少于10个工作日。</w:t>
      </w:r>
    </w:p>
    <w:p w14:paraId="37E0F4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（4）签订协议。逐台机械设备签订机械设备租赁协议。</w:t>
      </w:r>
    </w:p>
    <w:p w14:paraId="0C752046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  <w:t>（二）材料采购部分</w:t>
      </w:r>
    </w:p>
    <w:p w14:paraId="75812C60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1.材料清单</w:t>
      </w:r>
    </w:p>
    <w:p w14:paraId="0B5C0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依据设计材料清单如下：</w:t>
      </w:r>
    </w:p>
    <w:tbl>
      <w:tblPr>
        <w:tblStyle w:val="6"/>
        <w:tblW w:w="10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441"/>
        <w:gridCol w:w="1759"/>
        <w:gridCol w:w="1130"/>
        <w:gridCol w:w="1551"/>
        <w:gridCol w:w="1651"/>
      </w:tblGrid>
      <w:tr w14:paraId="0682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87" w:type="dxa"/>
            <w:noWrap w:val="0"/>
            <w:vAlign w:val="center"/>
          </w:tcPr>
          <w:p w14:paraId="4B0BD9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工程部位</w:t>
            </w:r>
          </w:p>
        </w:tc>
        <w:tc>
          <w:tcPr>
            <w:tcW w:w="2441" w:type="dxa"/>
            <w:noWrap w:val="0"/>
            <w:vAlign w:val="center"/>
          </w:tcPr>
          <w:p w14:paraId="434F36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12632F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30" w:type="dxa"/>
            <w:noWrap w:val="0"/>
            <w:vAlign w:val="center"/>
          </w:tcPr>
          <w:p w14:paraId="413506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551" w:type="dxa"/>
            <w:noWrap w:val="0"/>
            <w:vAlign w:val="center"/>
          </w:tcPr>
          <w:p w14:paraId="1C7DAC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预估数量</w:t>
            </w:r>
          </w:p>
        </w:tc>
        <w:tc>
          <w:tcPr>
            <w:tcW w:w="1651" w:type="dxa"/>
            <w:noWrap w:val="0"/>
            <w:vAlign w:val="center"/>
          </w:tcPr>
          <w:p w14:paraId="7AAA45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2D20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687" w:type="dxa"/>
            <w:vMerge w:val="restart"/>
            <w:shd w:val="clear" w:color="auto" w:fill="auto"/>
            <w:noWrap w:val="0"/>
            <w:vAlign w:val="center"/>
          </w:tcPr>
          <w:p w14:paraId="63B2DB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排灌沟渠</w:t>
            </w: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63C4E0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 HPB300</w:t>
            </w: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723B79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φ10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60535C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51" w:type="dxa"/>
            <w:shd w:val="clear" w:color="auto" w:fill="auto"/>
            <w:noWrap w:val="0"/>
            <w:vAlign w:val="center"/>
          </w:tcPr>
          <w:p w14:paraId="2C476E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3035.52</w:t>
            </w:r>
          </w:p>
        </w:tc>
        <w:tc>
          <w:tcPr>
            <w:tcW w:w="1651" w:type="dxa"/>
            <w:vMerge w:val="restart"/>
            <w:noWrap w:val="0"/>
            <w:vAlign w:val="center"/>
          </w:tcPr>
          <w:p w14:paraId="5D3821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EEECE1" w:themeColor="background2"/>
                <w:spacing w:val="14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</w:p>
          <w:p w14:paraId="19E34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EEECE1" w:themeColor="background2"/>
                <w:spacing w:val="14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</w:p>
          <w:p w14:paraId="02780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14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38876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14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C3CE7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14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37016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14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B113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14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4318B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14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1552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14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C3E3B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EEECE1" w:themeColor="background2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4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材料及用量以《工程预算控制清单》（工程预算）为准</w:t>
            </w:r>
          </w:p>
        </w:tc>
      </w:tr>
      <w:tr w14:paraId="73C13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687" w:type="dxa"/>
            <w:vMerge w:val="continue"/>
            <w:shd w:val="clear" w:color="auto" w:fill="auto"/>
            <w:noWrap w:val="0"/>
            <w:vAlign w:val="center"/>
          </w:tcPr>
          <w:p w14:paraId="323E7A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7B06AA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22B380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P.O 42.5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734B8E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51" w:type="dxa"/>
            <w:shd w:val="clear" w:color="auto" w:fill="auto"/>
            <w:noWrap w:val="0"/>
            <w:vAlign w:val="center"/>
          </w:tcPr>
          <w:p w14:paraId="625DD3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94.86</w:t>
            </w:r>
          </w:p>
        </w:tc>
        <w:tc>
          <w:tcPr>
            <w:tcW w:w="1651" w:type="dxa"/>
            <w:vMerge w:val="continue"/>
            <w:noWrap w:val="0"/>
            <w:vAlign w:val="center"/>
          </w:tcPr>
          <w:p w14:paraId="656904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FC6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687" w:type="dxa"/>
            <w:vMerge w:val="continue"/>
            <w:shd w:val="clear" w:color="auto" w:fill="auto"/>
            <w:noWrap w:val="0"/>
            <w:vAlign w:val="center"/>
          </w:tcPr>
          <w:p w14:paraId="33B009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5B9880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砂子</w:t>
            </w: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658C3E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中粗砂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4E0435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551" w:type="dxa"/>
            <w:shd w:val="clear" w:color="auto" w:fill="auto"/>
            <w:noWrap w:val="0"/>
            <w:vAlign w:val="center"/>
          </w:tcPr>
          <w:p w14:paraId="085ECC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116.48</w:t>
            </w:r>
          </w:p>
        </w:tc>
        <w:tc>
          <w:tcPr>
            <w:tcW w:w="1651" w:type="dxa"/>
            <w:vMerge w:val="continue"/>
            <w:noWrap w:val="0"/>
            <w:vAlign w:val="center"/>
          </w:tcPr>
          <w:p w14:paraId="7A38BE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044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687" w:type="dxa"/>
            <w:vMerge w:val="continue"/>
            <w:shd w:val="clear" w:color="auto" w:fill="auto"/>
            <w:noWrap w:val="0"/>
            <w:vAlign w:val="center"/>
          </w:tcPr>
          <w:p w14:paraId="7F87A2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371BDE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碎石</w:t>
            </w: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3D8A03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755D5B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551" w:type="dxa"/>
            <w:noWrap w:val="0"/>
            <w:vAlign w:val="center"/>
          </w:tcPr>
          <w:p w14:paraId="5AF8A5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219.48</w:t>
            </w:r>
          </w:p>
        </w:tc>
        <w:tc>
          <w:tcPr>
            <w:tcW w:w="1651" w:type="dxa"/>
            <w:vMerge w:val="continue"/>
            <w:noWrap w:val="0"/>
            <w:vAlign w:val="center"/>
          </w:tcPr>
          <w:p w14:paraId="26FB7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D02C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687" w:type="dxa"/>
            <w:vMerge w:val="restart"/>
            <w:shd w:val="clear" w:color="auto" w:fill="auto"/>
            <w:noWrap w:val="0"/>
            <w:vAlign w:val="center"/>
          </w:tcPr>
          <w:p w14:paraId="0E651C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人居环境整治</w:t>
            </w: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01821D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碎石</w:t>
            </w: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1FC0E6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综合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7667C1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m³</w:t>
            </w:r>
          </w:p>
        </w:tc>
        <w:tc>
          <w:tcPr>
            <w:tcW w:w="1551" w:type="dxa"/>
            <w:shd w:val="clear" w:color="auto" w:fill="auto"/>
            <w:noWrap w:val="0"/>
            <w:vAlign w:val="center"/>
          </w:tcPr>
          <w:p w14:paraId="3C4E63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951.34</w:t>
            </w:r>
          </w:p>
        </w:tc>
        <w:tc>
          <w:tcPr>
            <w:tcW w:w="1651" w:type="dxa"/>
            <w:vMerge w:val="continue"/>
            <w:noWrap w:val="0"/>
            <w:vAlign w:val="center"/>
          </w:tcPr>
          <w:p w14:paraId="256021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45D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687" w:type="dxa"/>
            <w:vMerge w:val="continue"/>
            <w:shd w:val="clear" w:color="auto" w:fill="auto"/>
            <w:noWrap w:val="0"/>
            <w:vAlign w:val="center"/>
          </w:tcPr>
          <w:p w14:paraId="08C96A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41" w:type="dxa"/>
            <w:noWrap w:val="0"/>
            <w:vAlign w:val="center"/>
          </w:tcPr>
          <w:p w14:paraId="21083D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植草砖</w:t>
            </w: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2955D6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75厚</w:t>
            </w:r>
          </w:p>
        </w:tc>
        <w:tc>
          <w:tcPr>
            <w:tcW w:w="1130" w:type="dxa"/>
            <w:noWrap w:val="0"/>
            <w:vAlign w:val="center"/>
          </w:tcPr>
          <w:p w14:paraId="01C678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㎡</w:t>
            </w:r>
          </w:p>
        </w:tc>
        <w:tc>
          <w:tcPr>
            <w:tcW w:w="1551" w:type="dxa"/>
            <w:shd w:val="clear" w:color="auto" w:fill="auto"/>
            <w:noWrap w:val="0"/>
            <w:vAlign w:val="center"/>
          </w:tcPr>
          <w:p w14:paraId="47B67F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4783</w:t>
            </w:r>
          </w:p>
        </w:tc>
        <w:tc>
          <w:tcPr>
            <w:tcW w:w="1651" w:type="dxa"/>
            <w:vMerge w:val="continue"/>
            <w:noWrap w:val="0"/>
            <w:vAlign w:val="center"/>
          </w:tcPr>
          <w:p w14:paraId="105A5C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A6B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687" w:type="dxa"/>
            <w:vMerge w:val="restart"/>
            <w:shd w:val="clear" w:color="auto" w:fill="auto"/>
            <w:noWrap w:val="0"/>
            <w:vAlign w:val="center"/>
          </w:tcPr>
          <w:p w14:paraId="4B3314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新建挡土墙</w:t>
            </w: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2F9196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干混地面砂浆 DS M20</w:t>
            </w: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221F9A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DS M20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1FDF2F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m³</w:t>
            </w:r>
          </w:p>
        </w:tc>
        <w:tc>
          <w:tcPr>
            <w:tcW w:w="1551" w:type="dxa"/>
            <w:shd w:val="clear" w:color="auto" w:fill="auto"/>
            <w:noWrap w:val="0"/>
            <w:vAlign w:val="center"/>
          </w:tcPr>
          <w:p w14:paraId="410BFA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7.72</w:t>
            </w:r>
          </w:p>
        </w:tc>
        <w:tc>
          <w:tcPr>
            <w:tcW w:w="1651" w:type="dxa"/>
            <w:vMerge w:val="continue"/>
            <w:noWrap w:val="0"/>
            <w:vAlign w:val="center"/>
          </w:tcPr>
          <w:p w14:paraId="431549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6E8C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687" w:type="dxa"/>
            <w:vMerge w:val="continue"/>
            <w:shd w:val="clear" w:color="auto" w:fill="auto"/>
            <w:noWrap w:val="0"/>
            <w:vAlign w:val="center"/>
          </w:tcPr>
          <w:p w14:paraId="1A2D6C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4753D2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自拌砂浆(干拌)</w:t>
            </w: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2BE31D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DM M10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4610A7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m³</w:t>
            </w:r>
          </w:p>
        </w:tc>
        <w:tc>
          <w:tcPr>
            <w:tcW w:w="1551" w:type="dxa"/>
            <w:shd w:val="clear" w:color="auto" w:fill="auto"/>
            <w:noWrap w:val="0"/>
            <w:vAlign w:val="center"/>
          </w:tcPr>
          <w:p w14:paraId="25BA7C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638.55</w:t>
            </w:r>
          </w:p>
        </w:tc>
        <w:tc>
          <w:tcPr>
            <w:tcW w:w="1651" w:type="dxa"/>
            <w:vMerge w:val="continue"/>
            <w:noWrap w:val="0"/>
            <w:vAlign w:val="center"/>
          </w:tcPr>
          <w:p w14:paraId="799131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6DA2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87" w:type="dxa"/>
            <w:vMerge w:val="continue"/>
            <w:shd w:val="clear" w:color="auto" w:fill="auto"/>
            <w:noWrap w:val="0"/>
            <w:vAlign w:val="center"/>
          </w:tcPr>
          <w:p w14:paraId="582CE3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3D1C3D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水泥</w:t>
            </w: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68B3FF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P.O 42.5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4C8384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t</w:t>
            </w:r>
          </w:p>
        </w:tc>
        <w:tc>
          <w:tcPr>
            <w:tcW w:w="1551" w:type="dxa"/>
            <w:shd w:val="clear" w:color="auto" w:fill="auto"/>
            <w:noWrap w:val="0"/>
            <w:vAlign w:val="center"/>
          </w:tcPr>
          <w:p w14:paraId="3E96F4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33.87</w:t>
            </w:r>
          </w:p>
        </w:tc>
        <w:tc>
          <w:tcPr>
            <w:tcW w:w="1651" w:type="dxa"/>
            <w:vMerge w:val="continue"/>
            <w:noWrap w:val="0"/>
            <w:vAlign w:val="center"/>
          </w:tcPr>
          <w:p w14:paraId="129B59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00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87" w:type="dxa"/>
            <w:vMerge w:val="continue"/>
            <w:shd w:val="clear" w:color="auto" w:fill="auto"/>
            <w:noWrap w:val="0"/>
            <w:vAlign w:val="center"/>
          </w:tcPr>
          <w:p w14:paraId="38DD91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3238F0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砂子</w:t>
            </w: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25EF79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中粗砂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6B9824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m³</w:t>
            </w:r>
          </w:p>
        </w:tc>
        <w:tc>
          <w:tcPr>
            <w:tcW w:w="1551" w:type="dxa"/>
            <w:shd w:val="clear" w:color="auto" w:fill="auto"/>
            <w:noWrap w:val="0"/>
            <w:vAlign w:val="center"/>
          </w:tcPr>
          <w:p w14:paraId="38BDDA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41.59</w:t>
            </w:r>
          </w:p>
        </w:tc>
        <w:tc>
          <w:tcPr>
            <w:tcW w:w="1651" w:type="dxa"/>
            <w:vMerge w:val="continue"/>
            <w:noWrap w:val="0"/>
            <w:vAlign w:val="center"/>
          </w:tcPr>
          <w:p w14:paraId="53BC29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63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87" w:type="dxa"/>
            <w:vMerge w:val="continue"/>
            <w:shd w:val="clear" w:color="auto" w:fill="auto"/>
            <w:noWrap w:val="0"/>
            <w:vAlign w:val="center"/>
          </w:tcPr>
          <w:p w14:paraId="38C40B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0EB42D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碎石</w:t>
            </w: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03864D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60CA6D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551" w:type="dxa"/>
            <w:shd w:val="clear" w:color="auto" w:fill="auto"/>
            <w:noWrap w:val="0"/>
            <w:vAlign w:val="center"/>
          </w:tcPr>
          <w:p w14:paraId="27260E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78.37</w:t>
            </w:r>
          </w:p>
        </w:tc>
        <w:tc>
          <w:tcPr>
            <w:tcW w:w="1651" w:type="dxa"/>
            <w:vMerge w:val="continue"/>
            <w:noWrap w:val="0"/>
            <w:vAlign w:val="center"/>
          </w:tcPr>
          <w:p w14:paraId="51AAC3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B25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87" w:type="dxa"/>
            <w:vMerge w:val="continue"/>
            <w:shd w:val="clear" w:color="auto" w:fill="auto"/>
            <w:noWrap w:val="0"/>
            <w:vAlign w:val="center"/>
          </w:tcPr>
          <w:p w14:paraId="70E97C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09FB9C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块石</w:t>
            </w: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365C67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强度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MU30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5C4CA2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551" w:type="dxa"/>
            <w:shd w:val="clear" w:color="auto" w:fill="auto"/>
            <w:noWrap w:val="0"/>
            <w:vAlign w:val="center"/>
          </w:tcPr>
          <w:p w14:paraId="56156C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2483.25</w:t>
            </w:r>
          </w:p>
        </w:tc>
        <w:tc>
          <w:tcPr>
            <w:tcW w:w="1651" w:type="dxa"/>
            <w:vMerge w:val="continue"/>
            <w:noWrap w:val="0"/>
            <w:vAlign w:val="center"/>
          </w:tcPr>
          <w:p w14:paraId="2C3511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950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87" w:type="dxa"/>
            <w:vMerge w:val="restart"/>
            <w:shd w:val="clear" w:color="auto" w:fill="auto"/>
            <w:noWrap w:val="0"/>
            <w:vAlign w:val="center"/>
          </w:tcPr>
          <w:p w14:paraId="73E0CE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道路硬化</w:t>
            </w: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6A45BD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33FA32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P.O 42.5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2DC413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51" w:type="dxa"/>
            <w:shd w:val="clear" w:color="auto" w:fill="auto"/>
            <w:noWrap w:val="0"/>
            <w:vAlign w:val="center"/>
          </w:tcPr>
          <w:p w14:paraId="4EC5C1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114.14</w:t>
            </w:r>
          </w:p>
        </w:tc>
        <w:tc>
          <w:tcPr>
            <w:tcW w:w="1651" w:type="dxa"/>
            <w:vMerge w:val="continue"/>
            <w:noWrap w:val="0"/>
            <w:vAlign w:val="center"/>
          </w:tcPr>
          <w:p w14:paraId="5F0BC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473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87" w:type="dxa"/>
            <w:vMerge w:val="continue"/>
            <w:shd w:val="clear" w:color="auto" w:fill="auto"/>
            <w:noWrap w:val="0"/>
            <w:vAlign w:val="center"/>
          </w:tcPr>
          <w:p w14:paraId="46464A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4504A1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砂子</w:t>
            </w: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229408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中粗砂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0A4640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m³</w:t>
            </w:r>
          </w:p>
        </w:tc>
        <w:tc>
          <w:tcPr>
            <w:tcW w:w="1551" w:type="dxa"/>
            <w:shd w:val="clear" w:color="auto" w:fill="auto"/>
            <w:noWrap w:val="0"/>
            <w:vAlign w:val="center"/>
          </w:tcPr>
          <w:p w14:paraId="237D10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140.15</w:t>
            </w:r>
          </w:p>
        </w:tc>
        <w:tc>
          <w:tcPr>
            <w:tcW w:w="1651" w:type="dxa"/>
            <w:vMerge w:val="continue"/>
            <w:noWrap w:val="0"/>
            <w:vAlign w:val="center"/>
          </w:tcPr>
          <w:p w14:paraId="447761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3DF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87" w:type="dxa"/>
            <w:vMerge w:val="continue"/>
            <w:shd w:val="clear" w:color="auto" w:fill="auto"/>
            <w:noWrap w:val="0"/>
            <w:vAlign w:val="center"/>
          </w:tcPr>
          <w:p w14:paraId="6588F9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13F471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碎石</w:t>
            </w: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5AD1C6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3C1FCB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551" w:type="dxa"/>
            <w:shd w:val="clear" w:color="auto" w:fill="auto"/>
            <w:noWrap w:val="0"/>
            <w:vAlign w:val="center"/>
          </w:tcPr>
          <w:p w14:paraId="00BD74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264.08</w:t>
            </w:r>
          </w:p>
        </w:tc>
        <w:tc>
          <w:tcPr>
            <w:tcW w:w="1651" w:type="dxa"/>
            <w:vMerge w:val="continue"/>
            <w:noWrap w:val="0"/>
            <w:vAlign w:val="center"/>
          </w:tcPr>
          <w:p w14:paraId="2D8CBC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3D2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87" w:type="dxa"/>
            <w:vMerge w:val="restart"/>
            <w:shd w:val="clear" w:color="auto" w:fill="auto"/>
            <w:noWrap w:val="0"/>
            <w:vAlign w:val="center"/>
          </w:tcPr>
          <w:p w14:paraId="3A6AA0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污水管网工程</w:t>
            </w: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52C4B5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自拌防水水泥砂浆</w:t>
            </w: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148F22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1:02:00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16F875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551" w:type="dxa"/>
            <w:shd w:val="clear" w:color="auto" w:fill="auto"/>
            <w:noWrap w:val="0"/>
            <w:vAlign w:val="center"/>
          </w:tcPr>
          <w:p w14:paraId="07B05E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4.06</w:t>
            </w:r>
          </w:p>
        </w:tc>
        <w:tc>
          <w:tcPr>
            <w:tcW w:w="1651" w:type="dxa"/>
            <w:vMerge w:val="continue"/>
            <w:noWrap w:val="0"/>
            <w:vAlign w:val="center"/>
          </w:tcPr>
          <w:p w14:paraId="2F2B5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E87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87" w:type="dxa"/>
            <w:vMerge w:val="continue"/>
            <w:shd w:val="clear" w:color="auto" w:fill="auto"/>
            <w:noWrap w:val="0"/>
            <w:vAlign w:val="center"/>
          </w:tcPr>
          <w:p w14:paraId="087790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055ECF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自拌混合砂浆</w:t>
            </w: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4D5DC5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M7.5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7B7C77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551" w:type="dxa"/>
            <w:shd w:val="clear" w:color="auto" w:fill="auto"/>
            <w:noWrap w:val="0"/>
            <w:vAlign w:val="center"/>
          </w:tcPr>
          <w:p w14:paraId="2D59A7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6.99</w:t>
            </w:r>
          </w:p>
        </w:tc>
        <w:tc>
          <w:tcPr>
            <w:tcW w:w="1651" w:type="dxa"/>
            <w:vMerge w:val="continue"/>
            <w:noWrap w:val="0"/>
            <w:vAlign w:val="center"/>
          </w:tcPr>
          <w:p w14:paraId="47D5BF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F2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87" w:type="dxa"/>
            <w:vMerge w:val="continue"/>
            <w:shd w:val="clear" w:color="auto" w:fill="auto"/>
            <w:noWrap w:val="0"/>
            <w:vAlign w:val="center"/>
          </w:tcPr>
          <w:p w14:paraId="729595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41" w:type="dxa"/>
            <w:vMerge w:val="restart"/>
            <w:shd w:val="clear" w:color="auto" w:fill="auto"/>
            <w:noWrap w:val="0"/>
            <w:vAlign w:val="center"/>
          </w:tcPr>
          <w:p w14:paraId="2848B4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自拌混凝土</w:t>
            </w: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1036EB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C15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49A6C8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551" w:type="dxa"/>
            <w:shd w:val="clear" w:color="auto" w:fill="auto"/>
            <w:noWrap w:val="0"/>
            <w:vAlign w:val="center"/>
          </w:tcPr>
          <w:p w14:paraId="32A041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28.96</w:t>
            </w:r>
          </w:p>
        </w:tc>
        <w:tc>
          <w:tcPr>
            <w:tcW w:w="1651" w:type="dxa"/>
            <w:vMerge w:val="continue"/>
            <w:noWrap w:val="0"/>
            <w:vAlign w:val="center"/>
          </w:tcPr>
          <w:p w14:paraId="0B7EBC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57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87" w:type="dxa"/>
            <w:vMerge w:val="continue"/>
            <w:shd w:val="clear" w:color="auto" w:fill="auto"/>
            <w:noWrap w:val="0"/>
            <w:vAlign w:val="center"/>
          </w:tcPr>
          <w:p w14:paraId="03F494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41" w:type="dxa"/>
            <w:vMerge w:val="continue"/>
            <w:shd w:val="clear" w:color="auto" w:fill="auto"/>
            <w:noWrap w:val="0"/>
            <w:vAlign w:val="center"/>
          </w:tcPr>
          <w:p w14:paraId="75642E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3DFE2A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C25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50EE9A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551" w:type="dxa"/>
            <w:shd w:val="clear" w:color="auto" w:fill="auto"/>
            <w:noWrap w:val="0"/>
            <w:vAlign w:val="center"/>
          </w:tcPr>
          <w:p w14:paraId="5078D5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275.34</w:t>
            </w:r>
          </w:p>
        </w:tc>
        <w:tc>
          <w:tcPr>
            <w:tcW w:w="1651" w:type="dxa"/>
            <w:vMerge w:val="continue"/>
            <w:noWrap w:val="0"/>
            <w:vAlign w:val="center"/>
          </w:tcPr>
          <w:p w14:paraId="6C42AE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16E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87" w:type="dxa"/>
            <w:vMerge w:val="continue"/>
            <w:shd w:val="clear" w:color="auto" w:fill="auto"/>
            <w:noWrap w:val="0"/>
            <w:vAlign w:val="center"/>
          </w:tcPr>
          <w:p w14:paraId="0EF391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41" w:type="dxa"/>
            <w:vMerge w:val="continue"/>
            <w:shd w:val="clear" w:color="auto" w:fill="auto"/>
            <w:noWrap w:val="0"/>
            <w:vAlign w:val="center"/>
          </w:tcPr>
          <w:p w14:paraId="6CF7A2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47C060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C30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08671B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551" w:type="dxa"/>
            <w:shd w:val="clear" w:color="auto" w:fill="auto"/>
            <w:noWrap w:val="0"/>
            <w:vAlign w:val="center"/>
          </w:tcPr>
          <w:p w14:paraId="0AB826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11.68</w:t>
            </w:r>
          </w:p>
        </w:tc>
        <w:tc>
          <w:tcPr>
            <w:tcW w:w="1651" w:type="dxa"/>
            <w:vMerge w:val="continue"/>
            <w:noWrap w:val="0"/>
            <w:vAlign w:val="center"/>
          </w:tcPr>
          <w:p w14:paraId="3B9F96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AA8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87" w:type="dxa"/>
            <w:vMerge w:val="continue"/>
            <w:shd w:val="clear" w:color="auto" w:fill="auto"/>
            <w:noWrap w:val="0"/>
            <w:vAlign w:val="center"/>
          </w:tcPr>
          <w:p w14:paraId="334FEB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402EC4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橡胶圈</w:t>
            </w: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450691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DN400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6B3CB2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51" w:type="dxa"/>
            <w:shd w:val="clear" w:color="auto" w:fill="auto"/>
            <w:noWrap w:val="0"/>
            <w:vAlign w:val="center"/>
          </w:tcPr>
          <w:p w14:paraId="6BDA56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2500</w:t>
            </w:r>
          </w:p>
        </w:tc>
        <w:tc>
          <w:tcPr>
            <w:tcW w:w="1651" w:type="dxa"/>
            <w:vMerge w:val="continue"/>
            <w:noWrap w:val="0"/>
            <w:vAlign w:val="center"/>
          </w:tcPr>
          <w:p w14:paraId="06B69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7BC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87" w:type="dxa"/>
            <w:vMerge w:val="continue"/>
            <w:shd w:val="clear" w:color="auto" w:fill="auto"/>
            <w:noWrap w:val="0"/>
            <w:vAlign w:val="center"/>
          </w:tcPr>
          <w:p w14:paraId="78F381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5A92C7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难燃波纹管</w:t>
            </w: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532E23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DN400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593E96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551" w:type="dxa"/>
            <w:shd w:val="clear" w:color="auto" w:fill="auto"/>
            <w:noWrap w:val="0"/>
            <w:vAlign w:val="center"/>
          </w:tcPr>
          <w:p w14:paraId="792075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6773.40</w:t>
            </w:r>
          </w:p>
        </w:tc>
        <w:tc>
          <w:tcPr>
            <w:tcW w:w="1651" w:type="dxa"/>
            <w:vMerge w:val="continue"/>
            <w:noWrap w:val="0"/>
            <w:vAlign w:val="center"/>
          </w:tcPr>
          <w:p w14:paraId="6F0F4A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244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87" w:type="dxa"/>
            <w:vMerge w:val="continue"/>
            <w:shd w:val="clear" w:color="auto" w:fill="auto"/>
            <w:noWrap w:val="0"/>
            <w:vAlign w:val="center"/>
          </w:tcPr>
          <w:p w14:paraId="098A24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008C39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水泥</w:t>
            </w: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701504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P.O 42.5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722527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51" w:type="dxa"/>
            <w:shd w:val="clear" w:color="auto" w:fill="auto"/>
            <w:noWrap w:val="0"/>
            <w:vAlign w:val="center"/>
          </w:tcPr>
          <w:p w14:paraId="3C511C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600.63</w:t>
            </w:r>
          </w:p>
        </w:tc>
        <w:tc>
          <w:tcPr>
            <w:tcW w:w="1651" w:type="dxa"/>
            <w:vMerge w:val="continue"/>
            <w:noWrap w:val="0"/>
            <w:vAlign w:val="center"/>
          </w:tcPr>
          <w:p w14:paraId="05AC24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CCF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87" w:type="dxa"/>
            <w:vMerge w:val="continue"/>
            <w:shd w:val="clear" w:color="auto" w:fill="auto"/>
            <w:noWrap w:val="0"/>
            <w:vAlign w:val="center"/>
          </w:tcPr>
          <w:p w14:paraId="5730D6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6B9F2D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砂子</w:t>
            </w: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2E3FD4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中粗砂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4FC92A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m³</w:t>
            </w:r>
          </w:p>
        </w:tc>
        <w:tc>
          <w:tcPr>
            <w:tcW w:w="1551" w:type="dxa"/>
            <w:shd w:val="clear" w:color="auto" w:fill="auto"/>
            <w:noWrap w:val="0"/>
            <w:vAlign w:val="center"/>
          </w:tcPr>
          <w:p w14:paraId="41F801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2961.42</w:t>
            </w:r>
          </w:p>
        </w:tc>
        <w:tc>
          <w:tcPr>
            <w:tcW w:w="1651" w:type="dxa"/>
            <w:vMerge w:val="continue"/>
            <w:noWrap w:val="0"/>
            <w:vAlign w:val="center"/>
          </w:tcPr>
          <w:p w14:paraId="2D597D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077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87" w:type="dxa"/>
            <w:vMerge w:val="continue"/>
            <w:shd w:val="clear" w:color="auto" w:fill="auto"/>
            <w:noWrap w:val="0"/>
            <w:vAlign w:val="center"/>
          </w:tcPr>
          <w:p w14:paraId="3BFBB2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776094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碎石</w:t>
            </w: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373CA2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4A52CD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551" w:type="dxa"/>
            <w:shd w:val="clear" w:color="auto" w:fill="auto"/>
            <w:noWrap w:val="0"/>
            <w:vAlign w:val="center"/>
          </w:tcPr>
          <w:p w14:paraId="799207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1389.67</w:t>
            </w:r>
          </w:p>
        </w:tc>
        <w:tc>
          <w:tcPr>
            <w:tcW w:w="1651" w:type="dxa"/>
            <w:vMerge w:val="continue"/>
            <w:noWrap w:val="0"/>
            <w:vAlign w:val="center"/>
          </w:tcPr>
          <w:p w14:paraId="748650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45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87" w:type="dxa"/>
            <w:vMerge w:val="continue"/>
            <w:shd w:val="clear" w:color="auto" w:fill="auto"/>
            <w:noWrap w:val="0"/>
            <w:vAlign w:val="center"/>
          </w:tcPr>
          <w:p w14:paraId="124C7B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177F43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生石灰</w:t>
            </w: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7FC4F8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582D2F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551" w:type="dxa"/>
            <w:shd w:val="clear" w:color="auto" w:fill="auto"/>
            <w:noWrap w:val="0"/>
            <w:vAlign w:val="center"/>
          </w:tcPr>
          <w:p w14:paraId="26B753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474.50</w:t>
            </w:r>
          </w:p>
        </w:tc>
        <w:tc>
          <w:tcPr>
            <w:tcW w:w="1651" w:type="dxa"/>
            <w:vMerge w:val="continue"/>
            <w:noWrap w:val="0"/>
            <w:vAlign w:val="center"/>
          </w:tcPr>
          <w:p w14:paraId="50EDF4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FDB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87" w:type="dxa"/>
            <w:vMerge w:val="continue"/>
            <w:shd w:val="clear" w:color="auto" w:fill="auto"/>
            <w:noWrap w:val="0"/>
            <w:vAlign w:val="center"/>
          </w:tcPr>
          <w:p w14:paraId="6F742A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28E1E4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</w:t>
            </w: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2DA12E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716CBB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551" w:type="dxa"/>
            <w:shd w:val="clear" w:color="auto" w:fill="auto"/>
            <w:noWrap w:val="0"/>
            <w:vAlign w:val="center"/>
          </w:tcPr>
          <w:p w14:paraId="02DB31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2563.87</w:t>
            </w:r>
          </w:p>
        </w:tc>
        <w:tc>
          <w:tcPr>
            <w:tcW w:w="1651" w:type="dxa"/>
            <w:vMerge w:val="continue"/>
            <w:noWrap w:val="0"/>
            <w:vAlign w:val="center"/>
          </w:tcPr>
          <w:p w14:paraId="1E3191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7A5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87" w:type="dxa"/>
            <w:vMerge w:val="continue"/>
            <w:shd w:val="clear" w:color="auto" w:fill="auto"/>
            <w:noWrap w:val="0"/>
            <w:vAlign w:val="center"/>
          </w:tcPr>
          <w:p w14:paraId="547236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588104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标准砖</w:t>
            </w: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7CDD5C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240×115×53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671610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千块</w:t>
            </w:r>
          </w:p>
        </w:tc>
        <w:tc>
          <w:tcPr>
            <w:tcW w:w="1551" w:type="dxa"/>
            <w:shd w:val="clear" w:color="auto" w:fill="auto"/>
            <w:noWrap w:val="0"/>
            <w:vAlign w:val="center"/>
          </w:tcPr>
          <w:p w14:paraId="563C5D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14.10</w:t>
            </w:r>
          </w:p>
        </w:tc>
        <w:tc>
          <w:tcPr>
            <w:tcW w:w="1651" w:type="dxa"/>
            <w:vMerge w:val="continue"/>
            <w:noWrap w:val="0"/>
            <w:vAlign w:val="center"/>
          </w:tcPr>
          <w:p w14:paraId="34292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AFD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87" w:type="dxa"/>
            <w:vMerge w:val="continue"/>
            <w:shd w:val="clear" w:color="auto" w:fill="auto"/>
            <w:noWrap w:val="0"/>
            <w:vAlign w:val="center"/>
          </w:tcPr>
          <w:p w14:paraId="2C08D2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2EE7EE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铸铁井盖、井座</w:t>
            </w: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116DAE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重型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35AB70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51" w:type="dxa"/>
            <w:shd w:val="clear" w:color="auto" w:fill="auto"/>
            <w:noWrap w:val="0"/>
            <w:vAlign w:val="center"/>
          </w:tcPr>
          <w:p w14:paraId="5937F3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127</w:t>
            </w:r>
          </w:p>
        </w:tc>
        <w:tc>
          <w:tcPr>
            <w:tcW w:w="1651" w:type="dxa"/>
            <w:vMerge w:val="continue"/>
            <w:noWrap w:val="0"/>
            <w:vAlign w:val="center"/>
          </w:tcPr>
          <w:p w14:paraId="4FF285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EB0E769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注：以上报价含税费、运费及上下车费用。工程材料运输必须符合国家公路称重范围，若损坏原有路面及路基由供货方照价赔偿将原有路面修复。</w:t>
      </w:r>
    </w:p>
    <w:p w14:paraId="161AD3D3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2.采购办法</w:t>
      </w:r>
    </w:p>
    <w:p w14:paraId="186166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（1）公开询价。理事会材料采购组在理事会领导下现场询价，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询价工作小组成员为3人以上的单数，一般为5人询价小组，村监委会要全程参与。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lang w:val="en-US" w:eastAsia="zh-CN"/>
        </w:rPr>
        <w:t>每种材料询价不少于3家（报名表见附件3）。</w:t>
      </w:r>
    </w:p>
    <w:p w14:paraId="55998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（2）公开评定。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lang w:val="en-US" w:eastAsia="zh-CN"/>
        </w:rPr>
        <w:t>制定材料采购百分评定办法（见附件4），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从高到低确定中标人，并予以公示，接受监督，公示期不少于10个工作日。</w:t>
      </w:r>
    </w:p>
    <w:p w14:paraId="3FFD5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（3）签订采购合同。公示期满，无异议签订采购合同。</w:t>
      </w:r>
    </w:p>
    <w:p w14:paraId="25925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（三）技术服务部分</w:t>
      </w:r>
    </w:p>
    <w:p w14:paraId="1EE62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依据项目性质、投资规模、施工设计和实际需要公开面向社会选聘施工技术员1名、监理单位1家、跟踪结算审核单位1家。</w:t>
      </w:r>
    </w:p>
    <w:p w14:paraId="224482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岗位需求及职责</w:t>
      </w:r>
    </w:p>
    <w:tbl>
      <w:tblPr>
        <w:tblStyle w:val="9"/>
        <w:tblW w:w="8803" w:type="dxa"/>
        <w:tblInd w:w="6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824"/>
        <w:gridCol w:w="6290"/>
        <w:gridCol w:w="844"/>
      </w:tblGrid>
      <w:tr w14:paraId="748A984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845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top"/>
          </w:tcPr>
          <w:p w14:paraId="2A3BF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32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岗位</w:t>
            </w:r>
          </w:p>
          <w:p w14:paraId="18238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13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>名称</w:t>
            </w:r>
          </w:p>
        </w:tc>
        <w:tc>
          <w:tcPr>
            <w:tcW w:w="824" w:type="dxa"/>
            <w:tcBorders>
              <w:top w:val="single" w:color="231F20" w:sz="6" w:space="0"/>
            </w:tcBorders>
            <w:noWrap w:val="0"/>
            <w:vAlign w:val="top"/>
          </w:tcPr>
          <w:p w14:paraId="1C50E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13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2"/>
                <w:sz w:val="28"/>
                <w:szCs w:val="28"/>
              </w:rPr>
              <w:t>招聘</w:t>
            </w:r>
          </w:p>
          <w:p w14:paraId="75EC1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08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>数量</w:t>
            </w:r>
          </w:p>
        </w:tc>
        <w:tc>
          <w:tcPr>
            <w:tcW w:w="6290" w:type="dxa"/>
            <w:tcBorders>
              <w:top w:val="single" w:color="231F20" w:sz="6" w:space="0"/>
            </w:tcBorders>
            <w:noWrap w:val="0"/>
            <w:vAlign w:val="top"/>
          </w:tcPr>
          <w:p w14:paraId="691F1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>岗位职责</w:t>
            </w:r>
          </w:p>
        </w:tc>
        <w:tc>
          <w:tcPr>
            <w:tcW w:w="844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top"/>
          </w:tcPr>
          <w:p w14:paraId="77684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23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>备注</w:t>
            </w:r>
          </w:p>
        </w:tc>
      </w:tr>
      <w:tr w14:paraId="63C54C2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</w:trPr>
        <w:tc>
          <w:tcPr>
            <w:tcW w:w="845" w:type="dxa"/>
            <w:tcBorders>
              <w:left w:val="single" w:color="231F20" w:sz="6" w:space="0"/>
            </w:tcBorders>
            <w:noWrap w:val="0"/>
            <w:textDirection w:val="tbLrV"/>
            <w:vAlign w:val="center"/>
          </w:tcPr>
          <w:p w14:paraId="45354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施工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员</w:t>
            </w:r>
          </w:p>
        </w:tc>
        <w:tc>
          <w:tcPr>
            <w:tcW w:w="824" w:type="dxa"/>
            <w:noWrap w:val="0"/>
            <w:vAlign w:val="center"/>
          </w:tcPr>
          <w:p w14:paraId="7EA3A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1</w:t>
            </w:r>
          </w:p>
        </w:tc>
        <w:tc>
          <w:tcPr>
            <w:tcW w:w="6290" w:type="dxa"/>
            <w:noWrap w:val="0"/>
            <w:vAlign w:val="top"/>
          </w:tcPr>
          <w:p w14:paraId="1690D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1.组织学习和实施相关的技术标准、规范和质量检验标准；2.全面负责施工和生产过程中安全、质量和进度等技术问题，协助加强项目的整体管理，组织制订工程建设计划；3.负责分项和关键工序的技术澄清，负责工序的技术协调，处理技术问题，监督整改措施的实施；4.主持制定安全技术措施，指导项目开展质量控制小组活动；5.指导、监督施工队的技术、质量、安全检查，组织隐蔽工程验收和分项工程验收，参加单位工程质量评价；6.负责项目技术资料和项目信息化管理，负责整理、处理竣工文件的归档工作。</w:t>
            </w:r>
          </w:p>
        </w:tc>
        <w:tc>
          <w:tcPr>
            <w:tcW w:w="844" w:type="dxa"/>
            <w:tcBorders>
              <w:right w:val="single" w:color="231F20" w:sz="6" w:space="0"/>
            </w:tcBorders>
            <w:noWrap w:val="0"/>
            <w:vAlign w:val="top"/>
          </w:tcPr>
          <w:p w14:paraId="00B41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</w:p>
        </w:tc>
      </w:tr>
      <w:tr w14:paraId="46FCBE3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7" w:hRule="atLeast"/>
        </w:trPr>
        <w:tc>
          <w:tcPr>
            <w:tcW w:w="845" w:type="dxa"/>
            <w:tcBorders>
              <w:left w:val="single" w:color="231F20" w:sz="6" w:space="0"/>
            </w:tcBorders>
            <w:noWrap w:val="0"/>
            <w:textDirection w:val="tbLrV"/>
            <w:vAlign w:val="center"/>
          </w:tcPr>
          <w:p w14:paraId="0CE55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监理单位</w:t>
            </w:r>
          </w:p>
        </w:tc>
        <w:tc>
          <w:tcPr>
            <w:tcW w:w="824" w:type="dxa"/>
            <w:noWrap w:val="0"/>
            <w:vAlign w:val="center"/>
          </w:tcPr>
          <w:p w14:paraId="32000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1</w:t>
            </w:r>
          </w:p>
        </w:tc>
        <w:tc>
          <w:tcPr>
            <w:tcW w:w="6290" w:type="dxa"/>
            <w:noWrap w:val="0"/>
            <w:vAlign w:val="top"/>
          </w:tcPr>
          <w:p w14:paraId="5799D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1.参与编制监理规划，负责编制监理实施细则；2.检查进场的工程材料、构配件、设备的质量；3.验收检验隐蔽工程、分项工程，参与验收分部工程；4.处置发现的质量问题和安全事故隐患；5.进行工程计量、劳务报酬、务工人数、材料费用、机械费用核算、参与工程变更的审查和处理；6.完成其范围内的检查、旁站、巡视、记录、汇报等工作，组织编写监理日志，参与编写监理月报；7.收集、汇总、参与整理监理文件资料；8.参与工程竣工预验收和竣工验收。</w:t>
            </w:r>
          </w:p>
        </w:tc>
        <w:tc>
          <w:tcPr>
            <w:tcW w:w="844" w:type="dxa"/>
            <w:tcBorders>
              <w:right w:val="single" w:color="231F20" w:sz="6" w:space="0"/>
            </w:tcBorders>
            <w:noWrap w:val="0"/>
            <w:vAlign w:val="top"/>
          </w:tcPr>
          <w:p w14:paraId="128CD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5281ECD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2" w:hRule="atLeast"/>
        </w:trPr>
        <w:tc>
          <w:tcPr>
            <w:tcW w:w="845" w:type="dxa"/>
            <w:tcBorders>
              <w:left w:val="single" w:color="231F20" w:sz="6" w:space="0"/>
            </w:tcBorders>
            <w:noWrap w:val="0"/>
            <w:textDirection w:val="tbLrV"/>
            <w:vAlign w:val="center"/>
          </w:tcPr>
          <w:p w14:paraId="34829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跟踪结算审核单位</w:t>
            </w:r>
          </w:p>
        </w:tc>
        <w:tc>
          <w:tcPr>
            <w:tcW w:w="824" w:type="dxa"/>
            <w:noWrap w:val="0"/>
            <w:vAlign w:val="center"/>
          </w:tcPr>
          <w:p w14:paraId="7064D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6290" w:type="dxa"/>
            <w:noWrap w:val="0"/>
            <w:vAlign w:val="top"/>
          </w:tcPr>
          <w:p w14:paraId="660EC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1. 全过程跟踪审计，参与合同签订、施工、变更、验收、结算全流程监督。2. 专项资金与劳务报酬监管，监督项目资金拨付、使用、结算的合规性，防范资金浪费与违规支出。3. 工程建设与资料审计，核查工程建设内容、质量是否符合设计与规范要求，核验验收记录与检测报告。4. 问题处置与报告，发现虚构用工、虚假采购、违规变更等线索时，及时向项目主管部门（发改、财政）书面报告。5. 档案管理与配合监督，整理、归档审计全过程资料，确保审计痕迹可追溯。配合上级审计机关、纪检监察等部门的监督检查工作。</w:t>
            </w:r>
          </w:p>
        </w:tc>
        <w:tc>
          <w:tcPr>
            <w:tcW w:w="844" w:type="dxa"/>
            <w:tcBorders>
              <w:right w:val="single" w:color="231F20" w:sz="6" w:space="0"/>
            </w:tcBorders>
            <w:noWrap w:val="0"/>
            <w:vAlign w:val="top"/>
          </w:tcPr>
          <w:p w14:paraId="382A8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0000FF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4D9DF1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red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1.资质要求。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施工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技术员具备中级（含中级）以上职称、5年以上市政工程施工经历；监理单位具备四级市政工程监理资质，满足常驻一名监理工程师要求；跟踪结算审核单位具备乙级及以上的造价资质。</w:t>
      </w:r>
    </w:p>
    <w:p w14:paraId="5CF1C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2.信誉要求。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拟聘人员在相关行业内，近两年内无不良行为记录。</w:t>
      </w:r>
    </w:p>
    <w:p w14:paraId="5BCFFC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3.聘用流程</w:t>
      </w:r>
    </w:p>
    <w:p w14:paraId="1246B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（1）发布公告。由项目理事会根据项目建设需要，拟定《卢氏县横涧乡代家村2026年产业配套设施以工代赈项目“租购聘”询价比价公告》及照片，通过官方门户网站、微信、抖音平台，村公告，村组干部、理事会成员、村群众对外宣传扩大知晓。</w:t>
      </w:r>
    </w:p>
    <w:p w14:paraId="3DEEF3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（2）自主报名。报名处为理事会材料采购组，具体负责人为理事会材料采购组组长：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周娟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，联系电话15138187357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报名表见附件5）。</w:t>
      </w:r>
    </w:p>
    <w:p w14:paraId="409352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（3）资格审查。项目理事会依照聘用要求，制定技术服务选聘办法（见附件6），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按得分从高到低确定中标方，并予以公示，接受监督，公示期不少于10个工作日。</w:t>
      </w:r>
    </w:p>
    <w:p w14:paraId="29A72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（4）签订合同。确定施工技术人员、监理单位和跟踪结算审核单位后，签订合同。双方按照合同要求，尽职履职，迅速开展相关工作。</w:t>
      </w:r>
    </w:p>
    <w:p w14:paraId="0DC40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4.聘用费用标准</w:t>
      </w:r>
    </w:p>
    <w:p w14:paraId="0E836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red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施工管理人员工资标准参照同类施工技术人员市场行情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8000元/月-12000元/月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监理人员参照政府性投资项目指导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价格标准，价格范围为项目投资的0.31%—2.36%（均价1.32%）；跟踪结算审核单位参照政府性投资项目指导价格标准，价格范围为项目投资的1%。</w:t>
      </w:r>
    </w:p>
    <w:p w14:paraId="5FDB5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5.资料留存</w:t>
      </w:r>
    </w:p>
    <w:p w14:paraId="52C6B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聘用施工技术人员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、监理单位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跟踪结算审核单位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过程中，要注意资料保存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《卢氏县横涧乡代家村2026年产业配套设施以工代赈项目“租购聘”询价比价公告》</w:t>
      </w:r>
      <w:r>
        <w:rPr>
          <w:rFonts w:hint="eastAsia" w:ascii="仿宋_GB2312" w:hAnsi="仿宋_GB2312" w:eastAsia="仿宋_GB2312" w:cs="仿宋_GB2312"/>
          <w:sz w:val="32"/>
          <w:szCs w:val="32"/>
        </w:rPr>
        <w:t>及照片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项目理事会、村三委审核、评定等过程的会议记录和照片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村民代表大会审议决定会议记录和照片、公示、报乡政府备案。</w:t>
      </w:r>
    </w:p>
    <w:p w14:paraId="4AD58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67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三</w:t>
      </w: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pacing w:val="0"/>
          <w:sz w:val="32"/>
          <w:szCs w:val="32"/>
        </w:rPr>
        <w:t>租购聘对象及条件</w:t>
      </w:r>
    </w:p>
    <w:p w14:paraId="114670D8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napToGrid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spacing w:val="0"/>
          <w:kern w:val="2"/>
          <w:sz w:val="32"/>
          <w:szCs w:val="32"/>
          <w:lang w:val="en-US" w:eastAsia="zh-CN" w:bidi="ar-SA"/>
        </w:rPr>
        <w:t>（一）机械（机具）租赁</w:t>
      </w:r>
    </w:p>
    <w:p w14:paraId="4311B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eastAsia="zh-CN"/>
        </w:rPr>
        <w:t>1.机械类：由项目</w:t>
      </w: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val="en-US" w:eastAsia="zh-CN"/>
        </w:rPr>
        <w:t>理事会</w:t>
      </w: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eastAsia="zh-CN"/>
        </w:rPr>
        <w:t>提供协调场地、电力、用水。要求机械出租企业或个人，近三年无机械类安全事故发生，无债权债务纠纷，经营范围要满足项目施工对机械设备的要求；出租方必须配备机械操作手且机械操作人员要有相应的机械操作证，近三年无安全事故发生，无债权债务纠纷。在租用期间发生机械故障，由出租方负责维修维护，不能影响租赁方正常施工进度，报价低者优先考虑。</w:t>
      </w:r>
    </w:p>
    <w:p w14:paraId="42ACF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4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spacing w:val="6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6"/>
          <w:kern w:val="2"/>
          <w:sz w:val="32"/>
          <w:szCs w:val="32"/>
          <w:lang w:eastAsia="zh-CN"/>
        </w:rPr>
        <w:t>2.机具类：</w:t>
      </w:r>
      <w:r>
        <w:rPr>
          <w:rFonts w:hint="eastAsia" w:ascii="仿宋_GB2312" w:hAnsi="仿宋_GB2312" w:eastAsia="仿宋_GB2312" w:cs="仿宋_GB2312"/>
          <w:snapToGrid/>
          <w:spacing w:val="6"/>
          <w:kern w:val="2"/>
          <w:sz w:val="32"/>
          <w:szCs w:val="32"/>
          <w:lang w:val="en-US" w:eastAsia="zh-CN"/>
        </w:rPr>
        <w:t>优先租赁村集体所有的</w:t>
      </w:r>
      <w:r>
        <w:rPr>
          <w:rFonts w:hint="eastAsia" w:ascii="仿宋_GB2312" w:hAnsi="仿宋_GB2312" w:eastAsia="仿宋_GB2312" w:cs="仿宋_GB2312"/>
          <w:snapToGrid/>
          <w:spacing w:val="6"/>
          <w:kern w:val="2"/>
          <w:sz w:val="32"/>
          <w:szCs w:val="32"/>
          <w:lang w:eastAsia="zh-CN"/>
        </w:rPr>
        <w:t>机具，</w:t>
      </w:r>
      <w:r>
        <w:rPr>
          <w:rFonts w:hint="eastAsia" w:ascii="仿宋_GB2312" w:hAnsi="仿宋_GB2312" w:eastAsia="仿宋_GB2312" w:cs="仿宋_GB2312"/>
          <w:snapToGrid/>
          <w:spacing w:val="6"/>
          <w:kern w:val="2"/>
          <w:sz w:val="32"/>
          <w:szCs w:val="32"/>
          <w:lang w:val="en-US" w:eastAsia="zh-CN"/>
        </w:rPr>
        <w:t>村集体没有的其他</w:t>
      </w:r>
      <w:r>
        <w:rPr>
          <w:rFonts w:hint="eastAsia" w:ascii="仿宋_GB2312" w:hAnsi="仿宋_GB2312" w:eastAsia="仿宋_GB2312" w:cs="仿宋_GB2312"/>
          <w:snapToGrid/>
          <w:spacing w:val="6"/>
          <w:kern w:val="2"/>
          <w:sz w:val="32"/>
          <w:szCs w:val="32"/>
          <w:lang w:eastAsia="zh-CN"/>
        </w:rPr>
        <w:t>机具</w:t>
      </w:r>
      <w:r>
        <w:rPr>
          <w:rFonts w:hint="eastAsia" w:ascii="仿宋_GB2312" w:hAnsi="仿宋_GB2312" w:eastAsia="仿宋_GB2312" w:cs="仿宋_GB2312"/>
          <w:snapToGrid/>
          <w:spacing w:val="6"/>
          <w:kern w:val="2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napToGrid/>
          <w:spacing w:val="6"/>
          <w:kern w:val="2"/>
          <w:sz w:val="32"/>
          <w:szCs w:val="32"/>
          <w:lang w:eastAsia="zh-CN"/>
        </w:rPr>
        <w:t>有相应的营业执照五金店（含个体经营部）</w:t>
      </w:r>
      <w:r>
        <w:rPr>
          <w:rFonts w:hint="eastAsia" w:ascii="仿宋_GB2312" w:hAnsi="仿宋_GB2312" w:eastAsia="仿宋_GB2312" w:cs="仿宋_GB2312"/>
          <w:snapToGrid/>
          <w:spacing w:val="6"/>
          <w:kern w:val="2"/>
          <w:sz w:val="32"/>
          <w:szCs w:val="32"/>
          <w:lang w:val="en-US" w:eastAsia="zh-CN"/>
        </w:rPr>
        <w:t>租赁</w:t>
      </w:r>
      <w:r>
        <w:rPr>
          <w:rFonts w:hint="eastAsia" w:ascii="仿宋_GB2312" w:hAnsi="仿宋_GB2312" w:eastAsia="仿宋_GB2312" w:cs="仿宋_GB2312"/>
          <w:snapToGrid/>
          <w:spacing w:val="6"/>
          <w:kern w:val="2"/>
          <w:sz w:val="32"/>
          <w:szCs w:val="32"/>
          <w:lang w:eastAsia="zh-CN"/>
        </w:rPr>
        <w:t>，有产品合格证，无债权债务纠纷。机具在近三年内无因质量问题导致的任何安全事故发生。在租用期间内，由出租方做好相关机具日常的维护保养，如出现无法修复的故障，由出租方重新提供机具。</w:t>
      </w:r>
    </w:p>
    <w:p w14:paraId="239CE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0"/>
          <w:kern w:val="2"/>
          <w:sz w:val="32"/>
          <w:szCs w:val="32"/>
          <w:lang w:eastAsia="zh-CN"/>
        </w:rPr>
        <w:t>3.中选供应商提供的机械及操作手必须购买安全意外保险。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施工过程中发生的任何意外，由租赁方负责。</w:t>
      </w:r>
    </w:p>
    <w:p w14:paraId="7894A1E0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（二）材料供应商</w:t>
      </w:r>
    </w:p>
    <w:p w14:paraId="4AE15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1.主材类（污水管道、水泥、石子、细沙等）：销售单位（含个体经营部）要有相应的营业执照及供货能力，要有质量检测合格证、税票，无不良征信、民事纠纷等，综合报价低者优先考虑。</w:t>
      </w:r>
    </w:p>
    <w:p w14:paraId="5748F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2.辅材类（模具、劳保用品等）及零星材料：销售单位（含个体经营部）要有相应的营业执照，要有质量检测合格证、税票，无不良征信、民事纠纷等，综合报价低者及项目所在村企业优先考虑。</w:t>
      </w:r>
    </w:p>
    <w:p w14:paraId="163AB384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（三）聘用</w:t>
      </w:r>
    </w:p>
    <w:p w14:paraId="13308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监理单位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：具有相应营业执照和资质，无不良征信情况，具有参与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市政施工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管理或监理经验的机构优先选用。</w:t>
      </w:r>
    </w:p>
    <w:p w14:paraId="547AB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施工技术员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技术员具备中级（含中级）以上职称、5年以上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市政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工程施工经历；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具有相应业务能力，责任心强，能熟练操作电脑办公软件，无个人不良信用。</w:t>
      </w:r>
    </w:p>
    <w:p w14:paraId="1C681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3.跟踪结算审核单位：确保以工代赈政策落实到位，真正发挥“赈”的作用，劳务报酬发放的真实性与及时性、困难群众吸纳比例、项目后期管护与效益发挥。</w:t>
      </w:r>
    </w:p>
    <w:p w14:paraId="62CBF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  <w:t>四、询价对象数量</w:t>
      </w:r>
    </w:p>
    <w:p w14:paraId="407F8C1B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（一）租用</w:t>
      </w:r>
    </w:p>
    <w:p w14:paraId="385CD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1.机械类：3家及以上的公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司（含个体经营部）或个人。</w:t>
      </w:r>
    </w:p>
    <w:p w14:paraId="7B0D3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2.机具类：3家及以上的公司（含个体经营部）或个人。</w:t>
      </w:r>
    </w:p>
    <w:p w14:paraId="7A0370EA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（二）购买</w:t>
      </w:r>
    </w:p>
    <w:p w14:paraId="18E4E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1.主材类：3家及以上的公司（含个体经营部）或个人。</w:t>
      </w:r>
    </w:p>
    <w:p w14:paraId="699CBC8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2.辅材类及零星材料：单项总金额1000元以上材料必须询价3家及以上的公司（含个体经营部）或个人，单项材料总价1000元以内含劳保用品就近购买、加工。</w:t>
      </w:r>
    </w:p>
    <w:p w14:paraId="494B346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（三）聘用</w:t>
      </w:r>
    </w:p>
    <w:p w14:paraId="30B75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监理单位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：3家及以上有资质的公司。</w:t>
      </w:r>
    </w:p>
    <w:p w14:paraId="1E9E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FF000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施工技术员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村“两委”和项目理事会通过会议确定。</w:t>
      </w:r>
    </w:p>
    <w:p w14:paraId="5910B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跟踪结算审核单位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3家及以上有资质的公司。</w:t>
      </w:r>
    </w:p>
    <w:p w14:paraId="0EAE5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8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17"/>
          <w:sz w:val="32"/>
          <w:szCs w:val="32"/>
        </w:rPr>
        <w:t>五</w:t>
      </w:r>
      <w:r>
        <w:rPr>
          <w:rFonts w:hint="eastAsia" w:ascii="黑体" w:hAnsi="黑体" w:eastAsia="黑体" w:cs="黑体"/>
          <w:spacing w:val="17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pacing w:val="17"/>
          <w:sz w:val="32"/>
          <w:szCs w:val="32"/>
        </w:rPr>
        <w:t>租购聘程序</w:t>
      </w:r>
    </w:p>
    <w:p w14:paraId="09E1C5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（一）组建租购聘工作机构</w:t>
      </w:r>
    </w:p>
    <w:p w14:paraId="64757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1.询价工作小组</w:t>
      </w:r>
    </w:p>
    <w:p w14:paraId="4F857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长：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 xml:space="preserve">杜  平  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eastAsia="zh-CN"/>
        </w:rPr>
        <w:t>项目理事会理事长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 xml:space="preserve"> </w:t>
      </w:r>
    </w:p>
    <w:p w14:paraId="25B02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成  员：陈  起（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乡党委委员、纪委书记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）</w:t>
      </w:r>
    </w:p>
    <w:p w14:paraId="68934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周  娟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（材料采购组组长）</w:t>
      </w:r>
    </w:p>
    <w:p w14:paraId="1DF1C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周学荣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（财务管理组组长）</w:t>
      </w:r>
    </w:p>
    <w:p w14:paraId="58895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代三六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（施工管理组组长）</w:t>
      </w:r>
    </w:p>
    <w:p w14:paraId="6E7EB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靳青杰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（材料采购组成员）</w:t>
      </w:r>
    </w:p>
    <w:p w14:paraId="6B48F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代俊坡（村监委会委员）</w:t>
      </w:r>
    </w:p>
    <w:p w14:paraId="7889E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eastAsia="zh-CN"/>
        </w:rPr>
        <w:t>租购聘询价工作小组负责开展主要原材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料采购、材料运输、主要工程机械租赁、聘用专业技术人员（机构）的询价比价工作。</w:t>
      </w:r>
    </w:p>
    <w:p w14:paraId="64C8A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2.租购聘监督小组</w:t>
      </w:r>
    </w:p>
    <w:p w14:paraId="08DD1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组长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姚  娟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highlight w:val="none"/>
          <w:lang w:val="en-US" w:eastAsia="zh-CN"/>
        </w:rPr>
        <w:t>（乡长）</w:t>
      </w:r>
    </w:p>
    <w:p w14:paraId="259AB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成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eastAsia="zh-CN"/>
        </w:rPr>
        <w:t>员：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陈  起（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党委委员、纪委书记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）</w:t>
      </w:r>
    </w:p>
    <w:p w14:paraId="55542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76" w:leftChars="760" w:hanging="1280" w:hangingChars="4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徐铖基（党委委员、宣传委员、副乡长、代家村包村领导）</w:t>
      </w:r>
    </w:p>
    <w:p w14:paraId="5F691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叶建军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（副乡长）</w:t>
      </w:r>
    </w:p>
    <w:p w14:paraId="65433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黄新峰（财政所所长）</w:t>
      </w:r>
    </w:p>
    <w:p w14:paraId="75253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郭珂欣（代家村包村干部）</w:t>
      </w:r>
    </w:p>
    <w:p w14:paraId="48693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郭继坤（代家村支部书记）</w:t>
      </w:r>
    </w:p>
    <w:p w14:paraId="53C8C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杜  平（代家村监委主任）</w:t>
      </w:r>
    </w:p>
    <w:p w14:paraId="0909E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4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监督小组负责对租购聘工作进行全面监督，村监委会主任参与询价过程监督。</w:t>
      </w:r>
    </w:p>
    <w:p w14:paraId="63E7DC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（二）确定询价对象</w:t>
      </w:r>
    </w:p>
    <w:p w14:paraId="1DB75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询价工作小组根据审定的租购聘方案，在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政府门户网站、乡政务公开栏、村务公开栏发布询价比价公告，公告公示时间不少于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个工作日。按照本村、本乡优先的原则，从符合要求的供应商或个人（机构）中选取三家（人）及以上作为询价对象。</w:t>
      </w:r>
    </w:p>
    <w:p w14:paraId="5AE9F2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（三）询价</w:t>
      </w:r>
    </w:p>
    <w:p w14:paraId="23B0D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FF000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询价工作小组根据审定的租购聘方案，采取书面询价或者电话询价方式，明确询价内容、数量、条件要求、报价方式、结果评定办法等内容，做好询价记录。</w:t>
      </w:r>
    </w:p>
    <w:p w14:paraId="4FCB76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（四）比价及对象确定</w:t>
      </w:r>
    </w:p>
    <w:p w14:paraId="486B0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1.结果评定办法</w:t>
      </w:r>
    </w:p>
    <w:p w14:paraId="14A37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租购聘采取综合评分法，根据“货比三家、比质比价、择优选购（租、聘）”的原则，综合比较确定成交租购聘对象，比价小组成员共同讨论打分，按最终得分从高到低顺序确定建议中选对象。具体询比价评分标准依据商品（服务）报价、质量、付款方式、公司资质、人员职称及经验等合理确定。</w:t>
      </w:r>
    </w:p>
    <w:p w14:paraId="1ECC1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2.比价及对象确定程序</w:t>
      </w:r>
    </w:p>
    <w:p w14:paraId="66D8E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6"/>
          <w:kern w:val="2"/>
          <w:sz w:val="32"/>
          <w:szCs w:val="32"/>
          <w:lang w:eastAsia="zh-CN"/>
        </w:rPr>
        <w:t>村“两委”和项目理事会成员召开会议，询比工作小组介绍询比价评分标准及综合得分情况，提出“租购聘”对象评比排序名单。</w:t>
      </w:r>
    </w:p>
    <w:p w14:paraId="1F2FE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建设工作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领导小组组织乡、村相关人员召开专题会议，听取询比工作组汇报，综合考虑“租购聘”对象评比排序名单和是否有利于基层治理的两方面因素，经参会人员充分讨论，提出“租购聘”建议对象。</w:t>
      </w:r>
    </w:p>
    <w:p w14:paraId="24497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村党支部（村委）召开村民代表大会，采取举手表决方式民主确定“租购聘”对象，乡项目负责人、乡纪委同志、项目理事会理事长列席会议。</w:t>
      </w:r>
    </w:p>
    <w:p w14:paraId="5EBAE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表决通过的“租购聘”对象及相关内容及时在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公开栏进行公示，公示时间不少于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个工作日，主要包括：租购聘对象、内容、单价、规格、举报电话、联系人等。</w:t>
      </w:r>
    </w:p>
    <w:p w14:paraId="147535D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（五）合同签订</w:t>
      </w:r>
    </w:p>
    <w:p w14:paraId="5AA89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公示期满无异议后，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业主单位、项目理事会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与“租购聘”对象签订正式合同，并按合同约定开展下步工作。</w:t>
      </w:r>
    </w:p>
    <w:p w14:paraId="1DA8B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六、其他</w:t>
      </w:r>
    </w:p>
    <w:p w14:paraId="77114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未纳入询价比价范围的其他建设工程必不可少的零星材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料和</w:t>
      </w:r>
      <w:r>
        <w:rPr>
          <w:rFonts w:hint="eastAsia" w:ascii="仿宋_GB2312" w:hAnsi="仿宋_GB2312" w:eastAsia="仿宋_GB2312" w:cs="仿宋_GB2312"/>
          <w:sz w:val="32"/>
          <w:szCs w:val="32"/>
        </w:rPr>
        <w:t>低值易耗品，以及不可预见费用，采取村民代表讨论并举手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表决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，由采购小组在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村监委会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监督下采购。</w:t>
      </w:r>
    </w:p>
    <w:p w14:paraId="499A4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七、工作纪律要求</w:t>
      </w:r>
    </w:p>
    <w:p w14:paraId="412C72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村组干部、驻村工作队成员、理事会成员直系亲属不得参与报名。</w:t>
      </w:r>
    </w:p>
    <w:p w14:paraId="01235A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评标由理事会主持，评标员确定为7人，从村“三委”、理事会和群众代表中随机确定，邀请乡纪委现场监督，其他人员不得插手、干预评标活动。</w:t>
      </w:r>
    </w:p>
    <w:p w14:paraId="60AC1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 w14:paraId="09489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 w14:paraId="32BB6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 w14:paraId="25D18AD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卢氏县横涧乡人民政府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</w:p>
    <w:p w14:paraId="5B7124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4669FA-B654-43B0-8CA2-602D18E1237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153D6B4-8105-4318-9024-0E959A2CC5C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7D68494-E1DA-4DD3-A844-A281FD3DB6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E2ECCC7-A3F3-4719-A700-6F02FF8E775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D1294D4-3ABE-4610-85C3-9D41563CB37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2AB629"/>
    <w:multiLevelType w:val="singleLevel"/>
    <w:tmpl w:val="E82AB6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NGZiMDU2MzNmZjlkNDI4NzZlZTc0NzVhMTNkZTgifQ=="/>
  </w:docVars>
  <w:rsids>
    <w:rsidRoot w:val="00000000"/>
    <w:rsid w:val="00EE3828"/>
    <w:rsid w:val="010F7027"/>
    <w:rsid w:val="027C16B8"/>
    <w:rsid w:val="03B544E0"/>
    <w:rsid w:val="05856AD5"/>
    <w:rsid w:val="065C76B2"/>
    <w:rsid w:val="08227FDA"/>
    <w:rsid w:val="0881519E"/>
    <w:rsid w:val="093D1475"/>
    <w:rsid w:val="0A344626"/>
    <w:rsid w:val="0A58080B"/>
    <w:rsid w:val="0BC865EA"/>
    <w:rsid w:val="0CC55302"/>
    <w:rsid w:val="0FED5320"/>
    <w:rsid w:val="111B6540"/>
    <w:rsid w:val="1232769D"/>
    <w:rsid w:val="14FC4667"/>
    <w:rsid w:val="17EC02EE"/>
    <w:rsid w:val="19FE2D1C"/>
    <w:rsid w:val="1A420699"/>
    <w:rsid w:val="1B6D5BEA"/>
    <w:rsid w:val="1CBD66FD"/>
    <w:rsid w:val="1D2D45F5"/>
    <w:rsid w:val="1D884F5D"/>
    <w:rsid w:val="1E0A5972"/>
    <w:rsid w:val="1F773755"/>
    <w:rsid w:val="20F67B06"/>
    <w:rsid w:val="214C3B99"/>
    <w:rsid w:val="220031A7"/>
    <w:rsid w:val="22786A45"/>
    <w:rsid w:val="236F6C97"/>
    <w:rsid w:val="248F1330"/>
    <w:rsid w:val="25FD37B1"/>
    <w:rsid w:val="28CA01D8"/>
    <w:rsid w:val="2A203C23"/>
    <w:rsid w:val="2A852B6B"/>
    <w:rsid w:val="2BBD2E8A"/>
    <w:rsid w:val="2CA46F92"/>
    <w:rsid w:val="2CCE2260"/>
    <w:rsid w:val="2CE51A84"/>
    <w:rsid w:val="2CF170A9"/>
    <w:rsid w:val="2E3E60F3"/>
    <w:rsid w:val="2F956FA1"/>
    <w:rsid w:val="301E659B"/>
    <w:rsid w:val="3154356E"/>
    <w:rsid w:val="3307459C"/>
    <w:rsid w:val="34321327"/>
    <w:rsid w:val="34B32468"/>
    <w:rsid w:val="35690D78"/>
    <w:rsid w:val="37A83DDA"/>
    <w:rsid w:val="385C033E"/>
    <w:rsid w:val="3868493C"/>
    <w:rsid w:val="39AE76A2"/>
    <w:rsid w:val="3A7975BC"/>
    <w:rsid w:val="3AB879A0"/>
    <w:rsid w:val="3C7613D4"/>
    <w:rsid w:val="3D5B544A"/>
    <w:rsid w:val="3E1C72D0"/>
    <w:rsid w:val="3F3643C1"/>
    <w:rsid w:val="3F451635"/>
    <w:rsid w:val="42B86E9B"/>
    <w:rsid w:val="44114AB5"/>
    <w:rsid w:val="44910F6D"/>
    <w:rsid w:val="45943BEF"/>
    <w:rsid w:val="459F11E9"/>
    <w:rsid w:val="45FF18A5"/>
    <w:rsid w:val="462A55A1"/>
    <w:rsid w:val="464B69A4"/>
    <w:rsid w:val="46DA3884"/>
    <w:rsid w:val="475A48B2"/>
    <w:rsid w:val="4867703D"/>
    <w:rsid w:val="4A39585B"/>
    <w:rsid w:val="4A8204BA"/>
    <w:rsid w:val="4AB42918"/>
    <w:rsid w:val="4AC32E1C"/>
    <w:rsid w:val="4D671BE9"/>
    <w:rsid w:val="4DAE7EA0"/>
    <w:rsid w:val="50137CEC"/>
    <w:rsid w:val="508517B8"/>
    <w:rsid w:val="52484F15"/>
    <w:rsid w:val="524C48C4"/>
    <w:rsid w:val="533E1C0D"/>
    <w:rsid w:val="533F4A0A"/>
    <w:rsid w:val="53A77EE4"/>
    <w:rsid w:val="53FF0DCE"/>
    <w:rsid w:val="55A45D7E"/>
    <w:rsid w:val="55D609A6"/>
    <w:rsid w:val="55D65F87"/>
    <w:rsid w:val="5654269D"/>
    <w:rsid w:val="58F55475"/>
    <w:rsid w:val="595C637A"/>
    <w:rsid w:val="59B65BAF"/>
    <w:rsid w:val="59C07D51"/>
    <w:rsid w:val="5AB20948"/>
    <w:rsid w:val="5ADF54B5"/>
    <w:rsid w:val="5B392037"/>
    <w:rsid w:val="5B992C85"/>
    <w:rsid w:val="5C796FAE"/>
    <w:rsid w:val="5DB9023F"/>
    <w:rsid w:val="5DE0757A"/>
    <w:rsid w:val="62B96AC9"/>
    <w:rsid w:val="66361F64"/>
    <w:rsid w:val="671251DD"/>
    <w:rsid w:val="67F02AB0"/>
    <w:rsid w:val="69816DCE"/>
    <w:rsid w:val="69A84315"/>
    <w:rsid w:val="69FE2071"/>
    <w:rsid w:val="6B440E8D"/>
    <w:rsid w:val="6BD12BF8"/>
    <w:rsid w:val="6BF52DE2"/>
    <w:rsid w:val="6E7837FF"/>
    <w:rsid w:val="6EFE3D04"/>
    <w:rsid w:val="6F2E1A0B"/>
    <w:rsid w:val="6F377216"/>
    <w:rsid w:val="7089584F"/>
    <w:rsid w:val="70FC02D9"/>
    <w:rsid w:val="71251CD1"/>
    <w:rsid w:val="73C60B68"/>
    <w:rsid w:val="73EF6311"/>
    <w:rsid w:val="75AB6268"/>
    <w:rsid w:val="762162AA"/>
    <w:rsid w:val="778560A8"/>
    <w:rsid w:val="792E51E6"/>
    <w:rsid w:val="7B0216BD"/>
    <w:rsid w:val="7BC122E2"/>
    <w:rsid w:val="7E7B0C16"/>
    <w:rsid w:val="7EF05721"/>
    <w:rsid w:val="7F1E0D8E"/>
    <w:rsid w:val="7F3E13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宋体" w:hAnsi="宋体" w:eastAsia="宋体" w:cs="宋体"/>
      <w:sz w:val="57"/>
      <w:szCs w:val="57"/>
      <w:lang w:val="en-US" w:eastAsia="en-US" w:bidi="ar-SA"/>
    </w:rPr>
  </w:style>
  <w:style w:type="paragraph" w:styleId="4">
    <w:name w:val="Normal (Web)"/>
    <w:basedOn w:val="1"/>
    <w:autoRedefine/>
    <w:qFormat/>
    <w:uiPriority w:val="0"/>
    <w:rPr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table" w:customStyle="1" w:styleId="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5450</Words>
  <Characters>5881</Characters>
  <Lines>0</Lines>
  <Paragraphs>0</Paragraphs>
  <TotalTime>2</TotalTime>
  <ScaleCrop>false</ScaleCrop>
  <LinksUpToDate>false</LinksUpToDate>
  <CharactersWithSpaces>5940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2026-03-25T08:14:00Z</dcterms:created>
  <dc:creator>Administrator</dc:creator>
  <cp:lastModifiedBy>阿宋</cp:lastModifiedBy>
  <cp:lastPrinted>2026-05-14T03:57:00Z</cp:lastPrinted>
  <dcterms:modified xsi:type="dcterms:W3CDTF">2026-05-14T07:31:10Z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eyJoZGlkIjoiODE1NjVhYTY3NDEwNDBjNjM0ZTAwMjVkODRkMmVhZGUiLCJ1c2VySWQiOiI0NDU1MjE0NTUifQ==</vt:lpwstr>
  </property>
  <property fmtid="{D5CDD505-2E9C-101B-9397-08002B2CF9AE}" pid="4" name="ICV">
    <vt:lpwstr>3E1E3E89DC1C4A1CB230D7528F2557CA_13</vt:lpwstr>
  </property>
</Properties>
</file>