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42C0"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附件4：</w:t>
      </w:r>
    </w:p>
    <w:p w14:paraId="532B3DE5">
      <w:pPr>
        <w:jc w:val="center"/>
        <w:rPr>
          <w:rFonts w:ascii="Times New Roman" w:hAnsi="Times New Roman" w:eastAsia="仿宋" w:cs="Times New Roman"/>
          <w:b/>
          <w:sz w:val="48"/>
          <w:szCs w:val="32"/>
        </w:rPr>
      </w:pPr>
      <w:r>
        <w:rPr>
          <w:rFonts w:hint="eastAsia" w:ascii="Times New Roman" w:hAnsi="Times New Roman" w:eastAsia="仿宋" w:cs="Times New Roman"/>
          <w:b/>
          <w:sz w:val="48"/>
          <w:szCs w:val="32"/>
        </w:rPr>
        <w:t>官道口镇南幽村2026年特色旅居发展配套以工代赈建设项目</w:t>
      </w:r>
    </w:p>
    <w:p w14:paraId="7311BAAF">
      <w:pPr>
        <w:jc w:val="center"/>
        <w:rPr>
          <w:rFonts w:hint="eastAsia" w:ascii="Times New Roman" w:hAnsi="Times New Roman" w:eastAsia="仿宋" w:cs="Times New Roman"/>
          <w:b/>
          <w:sz w:val="48"/>
          <w:szCs w:val="32"/>
        </w:rPr>
      </w:pPr>
      <w:r>
        <w:rPr>
          <w:rFonts w:hint="eastAsia" w:ascii="Times New Roman" w:hAnsi="Times New Roman" w:eastAsia="仿宋" w:cs="Times New Roman"/>
          <w:b/>
          <w:sz w:val="48"/>
          <w:szCs w:val="32"/>
        </w:rPr>
        <w:t>材料采购评定办法</w:t>
      </w:r>
    </w:p>
    <w:p w14:paraId="6955B78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为确保</w:t>
      </w:r>
      <w:r>
        <w:rPr>
          <w:rFonts w:hint="eastAsia" w:ascii="Times New Roman" w:hAnsi="Times New Roman" w:eastAsia="仿宋" w:cs="Times New Roman"/>
          <w:sz w:val="32"/>
          <w:szCs w:val="32"/>
        </w:rPr>
        <w:t>官道口镇南幽村2026年特色旅居发展配套以工代赈建设项目</w:t>
      </w:r>
      <w:r>
        <w:rPr>
          <w:rFonts w:ascii="Times New Roman" w:hAnsi="Times New Roman" w:eastAsia="仿宋_GB2312" w:cs="Times New Roman"/>
          <w:sz w:val="32"/>
          <w:szCs w:val="32"/>
        </w:rPr>
        <w:t>资金节约、公开透明、村民利益最大化，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依据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《河南省以工代赈项目村民自建工作指南（试行）》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，特制定本办法：</w:t>
      </w:r>
      <w:bookmarkStart w:id="0" w:name="_GoBack"/>
      <w:bookmarkEnd w:id="0"/>
    </w:p>
    <w:p w14:paraId="1385D960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一、资格预审</w:t>
      </w:r>
    </w:p>
    <w:p w14:paraId="3637D6D4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有下列情形之一的，取消评定资格。</w:t>
      </w:r>
    </w:p>
    <w:p w14:paraId="72B94019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报价高于市场价格或低于市场价15%（含15%）的；</w:t>
      </w:r>
    </w:p>
    <w:p w14:paraId="3F35C82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经营资质不合规的；</w:t>
      </w:r>
    </w:p>
    <w:p w14:paraId="4A7CEFF3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材料未通过质量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检测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或不能提供合格证书的；</w:t>
      </w:r>
    </w:p>
    <w:p w14:paraId="24632767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4.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不接受下月支付上月材料费付款方式的。</w:t>
      </w:r>
    </w:p>
    <w:p w14:paraId="2EDF87FE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二、百分评定</w:t>
      </w:r>
    </w:p>
    <w:p w14:paraId="6EF258A4">
      <w:pPr>
        <w:autoSpaceDE w:val="0"/>
        <w:autoSpaceDN w:val="0"/>
        <w:adjustRightInd w:val="0"/>
        <w:spacing w:line="360" w:lineRule="auto"/>
        <w:ind w:firstLine="643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（一）报价部分（80分）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价格分采用低价优先法计算，最终报价最低的供应商报价为评审基准价，其价格得分为满分80分。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 w:bidi="ar"/>
        </w:rPr>
        <w:t>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供应商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80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 w:bidi="ar"/>
        </w:rPr>
        <w:t>分的基础上扣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 w:bidi="ar"/>
        </w:rPr>
        <w:t>分，扣完为止。</w:t>
      </w:r>
    </w:p>
    <w:p w14:paraId="4CC17BC8">
      <w:pPr>
        <w:widowControl/>
        <w:spacing w:line="580" w:lineRule="exact"/>
        <w:ind w:firstLine="643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（二）资质及服务部分（20分）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材料供应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商应提供完善的供货服务方案（供货时长、付款办法等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得10分，否则不得分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提供产品合格证、产品批次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检测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报告证明得10分，否则不得分。</w:t>
      </w:r>
    </w:p>
    <w:p w14:paraId="5B6160FC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三、结果运用</w:t>
      </w:r>
    </w:p>
    <w:p w14:paraId="7383D9F7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按得分从高到低确定中标方，并签订采购协议。</w:t>
      </w:r>
    </w:p>
    <w:p w14:paraId="17A09D82">
      <w:pPr>
        <w:widowControl/>
        <w:spacing w:line="580" w:lineRule="exact"/>
        <w:ind w:left="64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四、特别声明</w:t>
      </w:r>
    </w:p>
    <w:p w14:paraId="0FBE5A7F">
      <w:pPr>
        <w:ind w:firstLine="640" w:firstLineChars="200"/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询价中供应方需要提供产品合格证、产品批次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检测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19"/>
    <w:rsid w:val="00064919"/>
    <w:rsid w:val="005F292A"/>
    <w:rsid w:val="00885CDF"/>
    <w:rsid w:val="12541D60"/>
    <w:rsid w:val="135E0EE1"/>
    <w:rsid w:val="215366AD"/>
    <w:rsid w:val="406E095D"/>
    <w:rsid w:val="63F05AD3"/>
    <w:rsid w:val="64BB4ACC"/>
    <w:rsid w:val="692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7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482</Characters>
  <Lines>3</Lines>
  <Paragraphs>1</Paragraphs>
  <TotalTime>2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上仙</cp:lastModifiedBy>
  <dcterms:modified xsi:type="dcterms:W3CDTF">2026-05-15T06:16:02Z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F01EBC5E599D4DFA96BDBE94D80B04AB_13</vt:lpwstr>
  </property>
</Properties>
</file>