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B3DE5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附件4：</w:t>
      </w:r>
    </w:p>
    <w:p w14:paraId="30C554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卢氏县横涧乡代家村2026年产业</w:t>
      </w:r>
    </w:p>
    <w:p w14:paraId="2CBACF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配套设施以工代赈项目</w:t>
      </w:r>
    </w:p>
    <w:p w14:paraId="35F2A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材料采购评分办法</w:t>
      </w:r>
    </w:p>
    <w:p w14:paraId="6955B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为确保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卢氏县横涧乡代家村2026年产业配套设施以工代赈项目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金节约、公开透明、村民利益最大化，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依据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《河南省以工代赈项目村民自建工作指南（试行）》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，特制定本办法：</w:t>
      </w:r>
    </w:p>
    <w:p w14:paraId="1385D9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一、资格预审</w:t>
      </w:r>
    </w:p>
    <w:p w14:paraId="3637D6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有下列情形之一的，取消评定资格。</w:t>
      </w:r>
    </w:p>
    <w:p w14:paraId="72B940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报价高于市场价格或低于市场价15%（含15%）的；</w:t>
      </w:r>
    </w:p>
    <w:p w14:paraId="3F35C8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经营资质不合规的；</w:t>
      </w:r>
    </w:p>
    <w:p w14:paraId="4A7CEF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材料未通过质量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检测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或不能提供合格证书的；</w:t>
      </w:r>
    </w:p>
    <w:p w14:paraId="246327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不接受下月支付上月材料费付款方式的。</w:t>
      </w:r>
    </w:p>
    <w:p w14:paraId="2EDF87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二、百分评定</w:t>
      </w:r>
    </w:p>
    <w:p w14:paraId="5D2C84A7">
      <w:pPr>
        <w:autoSpaceDE w:val="0"/>
        <w:autoSpaceDN w:val="0"/>
        <w:adjustRightInd w:val="0"/>
        <w:spacing w:line="360" w:lineRule="auto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（一）报价部分（80分）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6EF258A4">
      <w:pPr>
        <w:autoSpaceDE w:val="0"/>
        <w:autoSpaceDN w:val="0"/>
        <w:adjustRightIn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价格分采用低价优先法计算，最终报价最低的供应商报价为评审基准价，其价格得分为满分80分。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当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供应商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报价高于评标基准价时，每高1%在基本分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80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分的基础上扣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分，扣完为止。</w:t>
      </w:r>
    </w:p>
    <w:p w14:paraId="18A051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（二）资质及服务部分（20分）</w:t>
      </w:r>
    </w:p>
    <w:p w14:paraId="4CC17B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材料供应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商应提供完善的供货服务方案（供货时长、付款办法等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得10分，否则不得分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提供产品合格证、产品批次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检测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报告证明得10分，否则不得分。</w:t>
      </w:r>
    </w:p>
    <w:p w14:paraId="5B6160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三、结果运用</w:t>
      </w:r>
    </w:p>
    <w:p w14:paraId="7383D9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按得分从高到低确定中标方，并签订采购协议。</w:t>
      </w:r>
    </w:p>
    <w:p w14:paraId="17A09D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四、特别声明</w:t>
      </w:r>
    </w:p>
    <w:p w14:paraId="0FBE5A7F">
      <w:pPr>
        <w:ind w:firstLine="640" w:firstLineChars="200"/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询价中供应方需要提供产品合格证、产品批次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检测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报告、优良工程证明。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41D60"/>
    <w:rsid w:val="1F302F84"/>
    <w:rsid w:val="215366AD"/>
    <w:rsid w:val="406E095D"/>
    <w:rsid w:val="4DE56C4B"/>
    <w:rsid w:val="5A2702D3"/>
    <w:rsid w:val="601C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38" w:firstLineChars="192"/>
    </w:pPr>
    <w:rPr>
      <w:rFonts w:ascii="Calibri" w:hAnsi="Calibri" w:eastAsia="楷体_GB2312"/>
      <w:kern w:val="0"/>
      <w:sz w:val="28"/>
    </w:rPr>
  </w:style>
  <w:style w:type="paragraph" w:styleId="3">
    <w:name w:val="envelope return"/>
    <w:basedOn w:val="1"/>
    <w:qFormat/>
    <w:uiPriority w:val="99"/>
    <w:rPr>
      <w:rFonts w:ascii="Arial" w:hAnsi="Arial"/>
    </w:rPr>
  </w:style>
  <w:style w:type="paragraph" w:styleId="4">
    <w:name w:val="Message Header"/>
    <w:basedOn w:val="1"/>
    <w:next w:val="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等线"/>
      <w:sz w:val="24"/>
    </w:rPr>
  </w:style>
  <w:style w:type="paragraph" w:customStyle="1" w:styleId="5">
    <w:name w:val="我的正文"/>
    <w:basedOn w:val="2"/>
    <w:qFormat/>
    <w:uiPriority w:val="0"/>
    <w:pPr>
      <w:ind w:firstLine="480" w:firstLineChars="200"/>
    </w:pPr>
    <w:rPr>
      <w:szCs w:val="20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472</Characters>
  <Lines>0</Lines>
  <Paragraphs>0</Paragraphs>
  <TotalTime>6</TotalTime>
  <ScaleCrop>false</ScaleCrop>
  <LinksUpToDate>false</LinksUpToDate>
  <CharactersWithSpaces>472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2026-03-26T04:50:00Z</dcterms:created>
  <dc:creator>ASUS</dc:creator>
  <cp:lastModifiedBy>阿宋</cp:lastModifiedBy>
  <dcterms:modified xsi:type="dcterms:W3CDTF">2026-05-14T07:29:24Z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eyJoZGlkIjoiODE1NjVhYTY3NDEwNDBjNjM0ZTAwMjVkODRkMmVhZGUiLCJ1c2VySWQiOiI0NDU1MjE0NTUifQ==</vt:lpwstr>
  </property>
  <property fmtid="{D5CDD505-2E9C-101B-9397-08002B2CF9AE}" pid="4" name="ICV">
    <vt:lpwstr>38DE394BCC1D461CBF61EE3AB0131A68_13</vt:lpwstr>
  </property>
</Properties>
</file>