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 w:rightChars="0"/>
        <w:jc w:val="left"/>
        <w:textAlignment w:val="top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附件7：</w:t>
      </w:r>
    </w:p>
    <w:p>
      <w:pPr>
        <w:keepNext w:val="0"/>
        <w:keepLines w:val="0"/>
        <w:pageBreakBefore w:val="0"/>
        <w:widowControl w:val="0"/>
        <w:tabs>
          <w:tab w:val="left" w:pos="8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0" w:firstLineChars="0"/>
        <w:jc w:val="center"/>
        <w:textAlignment w:val="bottom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卢氏县五里川镇2026年小型旅居基础设施以工代赈项目“租购聘”工作方案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根据河南省发展和改革委员会等部门印发的《河南省以工代赈项目村民自建工作指南（试行）》等文件精神，五里川镇河南村本着公开公平公正原则，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在五里川镇人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民政府指导下，经村“两委”和项目理事会召开专题会议研究，并经居民代表大会讨论通过，议定项目建设各种机械设备租赁、材料购买、技术人员聘用等相关事宜，结合项目建设实际，制定卢氏县五里川镇2026年小型旅居基础设施以工代赈项目“租购聘”工作方案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一、工程概况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卢氏县五里川镇2026年小型旅居基础设施以工代赈项目位于卢氏县五里川镇河南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村，主要建设内容为：新建河南村登山步道2.8千米；新建五里川村登山步道5.65千米。项目总投资421万元，其中中央资金400万元，地方配套资金21万元。建设工期为：2026年6月至2026年11月。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二、租购聘主要内容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rightChars="0" w:firstLine="643" w:firstLineChars="200"/>
        <w:jc w:val="left"/>
        <w:textAlignment w:val="top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机械设备租赁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rightChars="0" w:firstLine="643" w:firstLineChars="200"/>
        <w:jc w:val="both"/>
        <w:textAlignment w:val="top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1.机械设备配置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0" w:firstLineChars="0"/>
        <w:jc w:val="center"/>
        <w:textAlignment w:val="top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主要机械设备租赁清单和预估数量</w:t>
      </w:r>
    </w:p>
    <w:tbl>
      <w:tblPr>
        <w:tblStyle w:val="34"/>
        <w:tblpPr w:leftFromText="180" w:rightFromText="180" w:vertAnchor="text" w:horzAnchor="page" w:tblpX="1417" w:tblpY="211"/>
        <w:tblOverlap w:val="never"/>
        <w:tblW w:w="9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102"/>
        <w:gridCol w:w="1145"/>
        <w:gridCol w:w="2564"/>
        <w:gridCol w:w="1732"/>
        <w:gridCol w:w="12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机械名称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用途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租赁方式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钢轮内燃压路机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工作质量 8t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休闲步道路基薄层压实、人行道基层碾压、小型场地平整压实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机械台班（台/小时）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含驾驶员、燃油、维修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钢轮内燃压路机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工作质量 12t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大面积路基、垫层主体压实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机械台班（台/小时）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含驾驶员、燃油、维修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钢轮内燃压路机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工作质量 15t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路基厚层填筑强压实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机械台班（台/小时）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含驾驶员、燃油、维修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履带式起重机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提升质量 15t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重型材料 / 构件吊装（如钢支撑、预制构件）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机械台班（台/小时）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含驾驶员、燃油、维修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履带式起重机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提升质量 25t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步道钢构件、预埋铁件、钢支撑吊装就位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机械台班（台/小时）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含驾驶员、燃油、维修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汽车式起重机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提升质量 8t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钢护栏、侧石、建材短途吊装，辅助零星构件安装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机械台班（台/小时）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含驾驶员、燃油、维修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机动翻斗车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装载质量 1t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场内砂浆、混凝土、块石、砂石短途倒运，步道材料转运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机械台班（台/小时）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涡浆式混凝土搅拌机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出料容量 500L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混凝土拌合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机械台班（台/小时）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摇臂钻床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钻孔直径 50mm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型钢、钢板、预埋铁件钻孔加工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机械台班（台/小时）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管子切断机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管径 250mm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 PVC 管、焊接钢管下料切割加工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机械台班（台/小时）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型钢剪断机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剪断宽度 500mm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步道型钢、扁钢、钢材型材裁剪下料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机械台班（台/小时）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交流弧焊机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容量 32kV・A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钢护栏、钢支撑、钢围檩、预埋铁件现场焊接作业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机械台班（台/小时）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电焊条烘干箱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容积 45×35×45cm³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电焊条烘干、保温，保障焊接施工质量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机械台班（台/小时）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电动空气压缩机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排气量 10m³/min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伸缩缝清理、基层风镐凿毛、现场吹扫除尘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机械台班（台/小时）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注：以上报价含税费、运费、维修、燃油（洒水车含水）、发电机费及上下车费用且需运送至指定地点。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2.资格要求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机械设备距法定报废时间三年以上且未发生过重大事故；机手年龄在23-65岁之间，身体健康，无重大病史，从业年限不低于5年且具备市政工程施工经历；机械设备、机手意外保险齐全。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3" w:firstLineChars="200"/>
        <w:jc w:val="left"/>
        <w:textAlignment w:val="top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招租办法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（1）广泛宣传。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通过政府官方门户网站、微信、抖音平台，村公告，村干部、理事会成员、村群众对外宣传扩大知晓面，争取更多的机主报名参与。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（2）自主报名。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报名处为理事会材料采购组，具体负责人为理事会材料采购组组长：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李国钊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，联系电话：18639849288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（报名表见附件1）。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公开评定。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制定机械设备招租百分评定办法（见附件2），按照报价、机械设备、机手三部分公开评定，按得分从高到低确定中标机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械，并予以公示，接受监督，公示期不少于10日。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（4）签订协议。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逐台机械设备签订机械设备租赁协议。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3" w:firstLineChars="200"/>
        <w:jc w:val="left"/>
        <w:textAlignment w:val="top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（二）材料采购部分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3" w:firstLineChars="200"/>
        <w:jc w:val="left"/>
        <w:textAlignment w:val="top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1.材料清单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3" w:firstLineChars="200"/>
        <w:jc w:val="center"/>
        <w:textAlignment w:val="top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主要原材料购买清单和预估数量</w:t>
      </w:r>
    </w:p>
    <w:tbl>
      <w:tblPr>
        <w:tblStyle w:val="34"/>
        <w:tblW w:w="8932" w:type="dxa"/>
        <w:tblInd w:w="-1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2169"/>
        <w:gridCol w:w="1620"/>
        <w:gridCol w:w="943"/>
        <w:gridCol w:w="1500"/>
        <w:gridCol w:w="11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工程部位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材料种类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新建步道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7.916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材料及用量以《工程预算控制清单》（工程预算）为准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中厚钢板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2081.934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中厚钢板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15.832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尼龙帽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156.109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8.308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六角螺栓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3166.440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六角螺栓带螺母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672.869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低碳钢焊条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287.618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低合金钢焊条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E43系列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5805.140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443.402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3066.169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P.O 42.5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222.842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砂子 中粗砂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273.624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69.516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515.584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板方材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1.137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枕木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7.916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模板嵌缝料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21.864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脱模剂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43.728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1055.480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乙炔气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448.579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焊接钢管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261.231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钢支撑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7368.492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组合钢模板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257.995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钢模板连接件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104.073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钢围檩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1385.318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安砌侧(平、缘)石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100*150*1000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466.000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透水砖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60厚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349.500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塑木踢面板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16621.800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其他零星材料：水管、钉子、铁丝、薄膜、钢筋、大板、标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示牌、劳保用品等视需要就近按不高于市场价直接询价购买。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3" w:firstLineChars="200"/>
        <w:jc w:val="left"/>
        <w:textAlignment w:val="top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2.采购办法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（1）公开询价。理事会材料采购组在理事会领导下现场询价，询价员不少于3人，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每种材料询价不少于3家（报名表见附件3）。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（2）公开评定。制定材料采购百分评定办法（见附件4），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从高到低确定中标人，并予以公示，接受监督，公示期不少于10日。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（3）签订采购合同。公示期满，无异议签订采购合同。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（三）技术服务部分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依据项目性质、投资规模、施工设计和实际需要公开面向社会选聘施工技术员1名、监理单位1家、跟踪结算审核单位1家。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right="0" w:rightChars="0"/>
        <w:jc w:val="center"/>
        <w:textAlignment w:val="top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岗位需求及职责</w:t>
      </w:r>
    </w:p>
    <w:tbl>
      <w:tblPr>
        <w:tblStyle w:val="166"/>
        <w:tblW w:w="8526" w:type="dxa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809"/>
        <w:gridCol w:w="6310"/>
        <w:gridCol w:w="680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tblHeader/>
        </w:trPr>
        <w:tc>
          <w:tcPr>
            <w:tcW w:w="727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32"/>
                <w:szCs w:val="32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32"/>
                <w:szCs w:val="32"/>
              </w:rPr>
              <w:t>名称</w:t>
            </w:r>
          </w:p>
        </w:tc>
        <w:tc>
          <w:tcPr>
            <w:tcW w:w="809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32"/>
                <w:szCs w:val="32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32"/>
                <w:szCs w:val="32"/>
              </w:rPr>
              <w:t>数量</w:t>
            </w:r>
          </w:p>
        </w:tc>
        <w:tc>
          <w:tcPr>
            <w:tcW w:w="6310" w:type="dxa"/>
            <w:tcBorders>
              <w:top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32"/>
                <w:szCs w:val="32"/>
              </w:rPr>
              <w:t>岗位职责</w:t>
            </w:r>
          </w:p>
        </w:tc>
        <w:tc>
          <w:tcPr>
            <w:tcW w:w="680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27" w:type="dxa"/>
            <w:tcBorders>
              <w:left w:val="single" w:color="231F20" w:sz="6" w:space="0"/>
            </w:tcBorders>
            <w:noWrap w:val="0"/>
            <w:textDirection w:val="tbLrV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施工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员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1</w:t>
            </w:r>
          </w:p>
        </w:tc>
        <w:tc>
          <w:tcPr>
            <w:tcW w:w="6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24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组织学习和实施相关的技术标准、规范和质量检验标准；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24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2.全面负责施工和生产过程中安全、质量和进度等技术问题，协助加强项目的整体管理，组织制订工程建设计划；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24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3.负责分项和关键工序的技术澄清，负责工序的技术协调，处理技术问题，监督整改措施的实施；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24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4.主持制定安全技术措施，指导项目开展质量控制小组活动；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24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5.指导、监督施工队的技术、质量、安全检查，组织隐蔽工程验收和分项工程验收，参加单位工程质量评价；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24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6.负责项目技术资料和项目信息化管理，负责整理、处理竣工文件的归档工作。</w:t>
            </w:r>
          </w:p>
        </w:tc>
        <w:tc>
          <w:tcPr>
            <w:tcW w:w="680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727" w:type="dxa"/>
            <w:tcBorders>
              <w:left w:val="single" w:color="231F20" w:sz="6" w:space="0"/>
            </w:tcBorders>
            <w:noWrap w:val="0"/>
            <w:textDirection w:val="tbLrV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监理单位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1</w:t>
            </w:r>
          </w:p>
        </w:tc>
        <w:tc>
          <w:tcPr>
            <w:tcW w:w="6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24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参与编制监理规划，负责编制监理实施细则；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24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2.检查进场的工程材料、构配件、设备的质量；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24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3.验收检验隐蔽工程、分项工程，参与验收分部工程；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24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4.处置发现的质量问题和安全事故隐患；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24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5.进行工程计量、劳务报酬、务工人数、材料费用、机械费用核算，参与工程变更的审查和处理；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24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6.完成其范围内的检查、旁站、巡视、记录、汇报等工作，组织编写监理日志，参与编写监理月报；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24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7.收集、汇总、参与整理监理文件资料；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24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8.参与工程竣工预验收和竣工验收。</w:t>
            </w:r>
          </w:p>
        </w:tc>
        <w:tc>
          <w:tcPr>
            <w:tcW w:w="680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7" w:hRule="atLeast"/>
        </w:trPr>
        <w:tc>
          <w:tcPr>
            <w:tcW w:w="727" w:type="dxa"/>
            <w:tcBorders>
              <w:left w:val="single" w:color="231F20" w:sz="6" w:space="0"/>
            </w:tcBorders>
            <w:noWrap w:val="0"/>
            <w:textDirection w:val="tbLrV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跟踪结算审核单位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24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全过程跟踪审计。参与合同签订、施工、变更、验收、结算全流程监督。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24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2.专项资金与劳务报酬监管。监督项目资金拨付、使用、结算的合规性，防范资金浪费与违规支出。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24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3.工程建设与资料审计。核查工程建设内容、质量是否符合设计与规范要求，核验验收记录与检测报告。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24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4.问题处置与报告。发现虚构用工、虚假采购、违规变更等线索时，及时向项目业主单位书面报告。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24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5.档案管理与配合监督，整理、归档审计全过程资料，确保审计痕迹可追溯。配合上级审计机关、纪检监察等部门的监督检查工作。</w:t>
            </w:r>
          </w:p>
        </w:tc>
        <w:tc>
          <w:tcPr>
            <w:tcW w:w="680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FF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1.资质要求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。施工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技术员具备中级（含中级）以上职称、5年以上市政工程施工经历；监理单位具备四级市政工程监理资质，满足常驻一名监理工程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师要求；跟踪结算审核单位具备乙级及以上的造价资质。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2.信誉要求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。拟聘人员在相关行业内，近两年内无不良行为记录。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3.聘用流程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（1）发布公告。由项目理事会根据项目建设需要，拟定《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卢氏县五里川镇2026年小型旅居基础设施以工代赈项目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“租购聘”询价比价公告》，通过官方门户网站、微信、抖音平台，镇、村公告，村网格干部、理事会成员、村群众对外宣传扩大知晓。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（2）自主报名。报名处为理事会材料采购组，具体负责人为理事会材料采购组组长：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李国钊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，联系电话：18639849288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（报名表见附件5）。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（3）资格审查。项目理事会依照聘用要求，制定技术服务选聘办法（见附件6），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按得分从高到低确定中标方，并予以公示，接受监督，公示期不少于10日。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（4）签订合同。确定施工技术人员、监理单位和跟踪结算审核单位后，签订合同。双方按照合同要求，尽职履职，迅速开展相关工作。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4.聘用费用标准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施工管理人员工资标准参照同类施工技术人员市场行情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8000元/月-12000元/月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监理人员参照政府性投资项目指导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价格标准，价格范围为项目投资的0.31%—2.36%（均价1.32%）；跟踪结算审核单位参照政府性投资项目指导价格标准，价格范围为项目投资的1%。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5.资料留存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聘用施工技术人员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、监理单位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跟踪结算审核单位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过程中，要注意资料保存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卢氏县五里川镇2026年小型旅居基础设施以工代赈项目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“租购聘”询价比价公告》</w:t>
      </w:r>
      <w:r>
        <w:rPr>
          <w:rFonts w:hint="eastAsia" w:ascii="仿宋_GB2312" w:hAnsi="仿宋_GB2312" w:eastAsia="仿宋_GB2312" w:cs="仿宋_GB2312"/>
          <w:sz w:val="32"/>
          <w:szCs w:val="32"/>
        </w:rPr>
        <w:t>及照片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项目理事会、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村两委、监</w:t>
      </w:r>
      <w:r>
        <w:rPr>
          <w:rFonts w:hint="eastAsia" w:ascii="仿宋_GB2312" w:hAnsi="仿宋_GB2312" w:eastAsia="仿宋_GB2312" w:cs="仿宋_GB2312"/>
          <w:sz w:val="32"/>
          <w:szCs w:val="32"/>
        </w:rPr>
        <w:t>委审核、评定等过程的会议记录和照片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；居</w:t>
      </w:r>
      <w:r>
        <w:rPr>
          <w:rFonts w:hint="eastAsia" w:ascii="仿宋_GB2312" w:hAnsi="仿宋_GB2312" w:eastAsia="仿宋_GB2312" w:cs="仿宋_GB2312"/>
          <w:sz w:val="32"/>
          <w:szCs w:val="32"/>
        </w:rPr>
        <w:t>民代表大会审议决定会议记录和照片、公示、报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政府备案。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716" w:firstLineChars="200"/>
        <w:jc w:val="left"/>
        <w:textAlignment w:val="top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9"/>
          <w:sz w:val="32"/>
          <w:szCs w:val="32"/>
        </w:rPr>
        <w:t>三</w:t>
      </w:r>
      <w:r>
        <w:rPr>
          <w:rFonts w:hint="eastAsia" w:ascii="黑体" w:hAnsi="黑体" w:eastAsia="黑体" w:cs="黑体"/>
          <w:spacing w:val="19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pacing w:val="19"/>
          <w:sz w:val="32"/>
          <w:szCs w:val="32"/>
        </w:rPr>
        <w:t>租购聘对象及条件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3" w:firstLineChars="200"/>
        <w:jc w:val="left"/>
        <w:textAlignment w:val="top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（一）机械（机具）租赁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1.机械类：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由项目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理事会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提供协调场地、电力、用水。要求机械出租企业或个人，近三年无机械类安全事故发生，无债权债务纠纷，经营范围要满足项目施工对机械设备的要求；出租方必须配备机械操作手且机械操作人员要有相应的机械操作证，近三年无安全事故发生，无债权债务纠纷。在租用期间发生机械故障，由出租方负责维修维护，不能影响租赁方正常施工进度，报价低者优先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2.机具类：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优先租赁国营或村集体所有的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机具，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国营或村集体没有的其他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机具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有相应的营业执照五金店（含个体经营部）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租赁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，有产品合格证，无债权债务纠纷。机具在近三年内无因质量问题导致的任何安全事故发生。在租用期间内，由出租方做好相关机具日常的维护保养，如出现无法修复的故障，由出租方重新提供机具。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3.中选供应商提供的机械及操作手必须购买安全意外保险。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3" w:firstLineChars="200"/>
        <w:jc w:val="left"/>
        <w:textAlignment w:val="top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（二）材料供应商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1.主材类（砂石、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波纹管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等）：销售单位（含个体经营部）要有相应的营业执照及供货能力，要有质量检测合格证、税票，无不良征信、民事纠纷等，综合报价低者优先考虑。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2.辅材类（模具、劳保用品等）及零星材料：销售单位（含个体经营部）要有相应的营业执照，要有质量检测合格证、税票，无不良征信、民事纠纷等，综合报价低者及项目所在村企业优先考虑。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3" w:firstLineChars="200"/>
        <w:jc w:val="left"/>
        <w:textAlignment w:val="top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（三）聘用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监理单位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：具有相应营业执照和资质，无不良征信情况，具有参与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市政施工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管理或监理经验的机构优先选用。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施工技术员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技术员具备中级（含中级）以上职称、5年以上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市政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工程施工经历；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具有相应业务能力，责任心强，能熟练操作电脑办公软件，无个人不良信用。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3.跟踪结算审核单位：确保以工代赈政策落实到位，真正发挥“赈”的作用，劳务报酬发放的真实性与及时性、困难群众吸纳比例、项目后期管护与效益发挥。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700" w:firstLineChars="200"/>
        <w:jc w:val="left"/>
        <w:textAlignment w:val="top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5"/>
          <w:sz w:val="32"/>
          <w:szCs w:val="32"/>
        </w:rPr>
        <w:t>四</w:t>
      </w:r>
      <w:r>
        <w:rPr>
          <w:rFonts w:hint="eastAsia" w:ascii="黑体" w:hAnsi="黑体" w:eastAsia="黑体" w:cs="黑体"/>
          <w:spacing w:val="15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pacing w:val="15"/>
          <w:sz w:val="32"/>
          <w:szCs w:val="32"/>
        </w:rPr>
        <w:t>询价对象数量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3" w:firstLineChars="200"/>
        <w:jc w:val="left"/>
        <w:textAlignment w:val="top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（一）租用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1.机械类：3家及以上的公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司（含个体经营部）或个人。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2.机具类：3家及以上的公司（含个体经营部）或个人。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3" w:firstLineChars="200"/>
        <w:jc w:val="left"/>
        <w:textAlignment w:val="top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（二）购买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1.主材类：3家及以上的公司（含个体经营部）或个人。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2.辅材类及零星材料：单项总金额1000元以上材料必须询价3家及以上的公司（含个体经营部）或个人，单项材料总价1000元以内含劳保用品就近购买、加工。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3" w:firstLineChars="200"/>
        <w:jc w:val="left"/>
        <w:textAlignment w:val="top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三）聘用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监理单位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：3家及以上有资质的公司。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施工技术员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：村“两委”和项目理事会通过会议确定。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3.跟踪结算审核单位：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3家及以上有资质的公司。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五、租购聘程序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（一）组建租购聘工作机构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619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1.询价工作小组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长：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赵文峰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    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项目理事会理事长）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成   员： 郭  麒     （镇纪委副书记）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李国钊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    （材料采购组组长）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张新辉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    （施工管理组组长）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卫彦汝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    （财务管理组组长）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丁文波     （材料采购组成员）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张  飞     （五里川村监委会委员）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租购聘询价工作小组负责开展主要原材料采购、材料运输、主要工程机械租赁、聘用专业技术人员（机构）的询价比价工作。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619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2.租购聘监督小组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组  长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 郭海舟      （镇党委副书记、镇长）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成 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员：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 徐  阳      （镇人大主席）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孙  腾      （镇党委委员、纪委书记）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宋嘉庆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（镇综合行政执法大队队长）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李润霖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   （镇经济发展办主任）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王小东      （五里川村党支部书记）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李国钊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五里川村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监委会主任）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4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监督小组负责对租购聘工作进行全面监督，村监委会主任参与询价过程监督。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（二）确定询价对象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询价工作小组根据审定的租购聘方案，在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政府门户网站、镇政务公开栏、居务公开栏发布询价比价公告，公告公示时间不少于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日。按照本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、本镇优先的原则，从符合要求的供应商或个人（机构）中选取三家（人）及以上作为询价对象。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（三）询价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询价工作小组根据审定的租购聘方案，采取书面询价或者电话询价方式，明确询价内容、数量、条件要求、报价方式、结果评定办法等内容，做好询价记录。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（四）比价及对象确定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619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1.结果评定办法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租购聘采取综合评分法，根据“货比三家、比质比价、择优选购（租、聘）”的原则，综合比较确定成交租购聘对象，比价小组成员共同讨论打分，按最终得分从高到低顺序确定建议中选对象。具体询比价评分标准依据商品（服务）报价、质量、付款方式、公司资质、人员职称及经验等合理确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619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2.比价及对象确定程序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两委和项目理事会成员召开会议，询比工作小组介绍询比价评分标准及综合得分情况，提出“租购聘”对象评比排序名单。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项目领导小组组织镇、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相关人员召开专题会议，听取询比工作组汇报，综合考虑“租购聘”对象评比排序名单和是否有利于基层治理的两方面因素，经参会人员充分讨论，提出“租购聘”建议对象。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党支部召开居民代表大会，采取举手表决方式民主确定“租购聘”对象，镇项目负责人、镇纪委同志、项目理事会理事长列席会议。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表决通过的“租购聘”对象及相关内容及时在镇、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公开栏进行公示，公示时间不少于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日，主要包括：租购聘对象、内容、单价、规格、举报电话、联系人等。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（五）合同签订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公示期满无异议后，业主单位、项目理事会与“租购聘”对象签订正式合同，并按合同约定开展下步工作。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未纳入询价比价范围的其他建设工程必不可少的零星材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料和</w:t>
      </w:r>
      <w:r>
        <w:rPr>
          <w:rFonts w:hint="eastAsia" w:ascii="仿宋_GB2312" w:hAnsi="仿宋_GB2312" w:eastAsia="仿宋_GB2312" w:cs="仿宋_GB2312"/>
          <w:sz w:val="32"/>
          <w:szCs w:val="32"/>
        </w:rPr>
        <w:t>低值易耗品，以及不可预见费用，采取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</w:t>
      </w:r>
      <w:r>
        <w:rPr>
          <w:rFonts w:hint="eastAsia" w:ascii="仿宋_GB2312" w:hAnsi="仿宋_GB2312" w:eastAsia="仿宋_GB2312" w:cs="仿宋_GB2312"/>
          <w:sz w:val="32"/>
          <w:szCs w:val="32"/>
        </w:rPr>
        <w:t>民代表讨论并举手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表决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，由采购小组在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村监委会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监督下采购。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64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七、工作纪律要求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村两委监委干部、理事会成员直系亲属不得参与报名。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评标由理事会主持，评标员确定为7人，从村两委监委、理事会和群众代表中随机确定，邀请镇纪委现场监督，其他人员不得插手、干预评标活动。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 w:rightChars="0" w:firstLine="4160" w:firstLineChars="13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卢氏县五里川镇人民政府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right="0" w:rightChars="0" w:firstLine="4800" w:firstLineChars="15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2026年5月15日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/>
          <w:lang w:val="en-US" w:eastAsia="zh-CN"/>
        </w:rPr>
      </w:pPr>
    </w:p>
    <w:sectPr>
      <w:footerReference r:id="rId3" w:type="default"/>
      <w:type w:val="continuous"/>
      <w:pgSz w:w="11920" w:h="16840"/>
      <w:pgMar w:top="1440" w:right="1800" w:bottom="1440" w:left="1800" w:header="720" w:footer="720" w:gutter="0"/>
      <w:pgNumType w:fmt="decimal"/>
      <w:cols w:equalWidth="0" w:num="1">
        <w:col w:w="910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31520" cy="3771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377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6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9.7pt;width:57.6pt;mso-position-horizontal:center;mso-position-horizontal-relative:margin;z-index:251659264;mso-width-relative:page;mso-height-relative:page;" filled="f" stroked="f" coordsize="21600,21600" o:gfxdata="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FDJX/TAAAABAEAAA8AAAAA&#10;AAAAAQAgAAAAIgAAAGRycy9kb3ducmV2LnhtbFBLAQIUABQAAAAIAIdO4kBvJ0moGQIAABMEAAAO&#10;AAAAAAAAAAEAIAAAACI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5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6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AB629"/>
    <w:multiLevelType w:val="singleLevel"/>
    <w:tmpl w:val="E82AB62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20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643A"/>
    <w:rsid w:val="00AA1D8D"/>
    <w:rsid w:val="00B47730"/>
    <w:rsid w:val="00CB0664"/>
    <w:rsid w:val="00FC693F"/>
    <w:rsid w:val="033544AE"/>
    <w:rsid w:val="03A629A1"/>
    <w:rsid w:val="0495513F"/>
    <w:rsid w:val="04FD401C"/>
    <w:rsid w:val="05427354"/>
    <w:rsid w:val="072D2F81"/>
    <w:rsid w:val="07C35693"/>
    <w:rsid w:val="0AFB3396"/>
    <w:rsid w:val="0B073AE9"/>
    <w:rsid w:val="0C670E7A"/>
    <w:rsid w:val="0D1369CE"/>
    <w:rsid w:val="0DD8176C"/>
    <w:rsid w:val="145558C5"/>
    <w:rsid w:val="14CB3DD9"/>
    <w:rsid w:val="15CC38FA"/>
    <w:rsid w:val="175E75E4"/>
    <w:rsid w:val="18F106E5"/>
    <w:rsid w:val="19C257AA"/>
    <w:rsid w:val="1ADB00F7"/>
    <w:rsid w:val="1B4C1977"/>
    <w:rsid w:val="1B903686"/>
    <w:rsid w:val="1C5154CE"/>
    <w:rsid w:val="1CBF09C0"/>
    <w:rsid w:val="1E5731EC"/>
    <w:rsid w:val="211562C1"/>
    <w:rsid w:val="23250B58"/>
    <w:rsid w:val="24AB11E4"/>
    <w:rsid w:val="2687793B"/>
    <w:rsid w:val="26A274CD"/>
    <w:rsid w:val="26B4653D"/>
    <w:rsid w:val="27BD5803"/>
    <w:rsid w:val="28112435"/>
    <w:rsid w:val="283261F1"/>
    <w:rsid w:val="28EC7959"/>
    <w:rsid w:val="28EF5E90"/>
    <w:rsid w:val="29B11398"/>
    <w:rsid w:val="29E07D1E"/>
    <w:rsid w:val="2AF96978"/>
    <w:rsid w:val="2CE13D42"/>
    <w:rsid w:val="2CF07851"/>
    <w:rsid w:val="2D460049"/>
    <w:rsid w:val="2ECE5B70"/>
    <w:rsid w:val="2F921D2A"/>
    <w:rsid w:val="30DB4346"/>
    <w:rsid w:val="33A833AE"/>
    <w:rsid w:val="34452E08"/>
    <w:rsid w:val="373E34C4"/>
    <w:rsid w:val="38C20ECB"/>
    <w:rsid w:val="391D4354"/>
    <w:rsid w:val="394F0285"/>
    <w:rsid w:val="3AE51128"/>
    <w:rsid w:val="3B29795A"/>
    <w:rsid w:val="3B6115DE"/>
    <w:rsid w:val="3DBF59D9"/>
    <w:rsid w:val="3E263CAA"/>
    <w:rsid w:val="3E9C3F6D"/>
    <w:rsid w:val="3F604F9A"/>
    <w:rsid w:val="4126409D"/>
    <w:rsid w:val="41807B75"/>
    <w:rsid w:val="43954FC6"/>
    <w:rsid w:val="43D4227A"/>
    <w:rsid w:val="46C44060"/>
    <w:rsid w:val="48657E8C"/>
    <w:rsid w:val="48FA05B3"/>
    <w:rsid w:val="49910F9A"/>
    <w:rsid w:val="49B03DDC"/>
    <w:rsid w:val="49FB423D"/>
    <w:rsid w:val="4A094655"/>
    <w:rsid w:val="4CEA0599"/>
    <w:rsid w:val="4D2F1453"/>
    <w:rsid w:val="4E5B16E6"/>
    <w:rsid w:val="4EA50C1B"/>
    <w:rsid w:val="4F843FED"/>
    <w:rsid w:val="51D610EC"/>
    <w:rsid w:val="535C61CB"/>
    <w:rsid w:val="5378488B"/>
    <w:rsid w:val="558678A1"/>
    <w:rsid w:val="56981066"/>
    <w:rsid w:val="5921212B"/>
    <w:rsid w:val="5A056A12"/>
    <w:rsid w:val="5A5D0818"/>
    <w:rsid w:val="5B13515F"/>
    <w:rsid w:val="5B29576C"/>
    <w:rsid w:val="5D3C099D"/>
    <w:rsid w:val="5D697AE8"/>
    <w:rsid w:val="5D79574D"/>
    <w:rsid w:val="5D9751CA"/>
    <w:rsid w:val="604406E7"/>
    <w:rsid w:val="60C81381"/>
    <w:rsid w:val="66884C53"/>
    <w:rsid w:val="66BA2DE8"/>
    <w:rsid w:val="679E3CD2"/>
    <w:rsid w:val="69322395"/>
    <w:rsid w:val="6B3B4496"/>
    <w:rsid w:val="6F1C23DC"/>
    <w:rsid w:val="6FAF0D0C"/>
    <w:rsid w:val="6FD9207B"/>
    <w:rsid w:val="708E2FC5"/>
    <w:rsid w:val="71E20959"/>
    <w:rsid w:val="732472F3"/>
    <w:rsid w:val="73381136"/>
    <w:rsid w:val="73753B5B"/>
    <w:rsid w:val="73C60B68"/>
    <w:rsid w:val="75387B85"/>
    <w:rsid w:val="75954C96"/>
    <w:rsid w:val="78094A7F"/>
    <w:rsid w:val="78241119"/>
    <w:rsid w:val="78882890"/>
    <w:rsid w:val="7929682A"/>
    <w:rsid w:val="7A150154"/>
    <w:rsid w:val="7A5B0D1E"/>
    <w:rsid w:val="7B803CF3"/>
    <w:rsid w:val="7BD3255E"/>
    <w:rsid w:val="7C1F5A22"/>
    <w:rsid w:val="7DDA7E12"/>
    <w:rsid w:val="7E8D0F45"/>
    <w:rsid w:val="7F716BEC"/>
    <w:rsid w:val="7FA2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4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8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6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25">
    <w:name w:val="footer"/>
    <w:basedOn w:val="1"/>
    <w:link w:val="1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head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Subtitle"/>
    <w:basedOn w:val="1"/>
    <w:next w:val="1"/>
    <w:link w:val="1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8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9">
    <w:name w:val="Body Text 2"/>
    <w:basedOn w:val="1"/>
    <w:link w:val="147"/>
    <w:unhideWhenUsed/>
    <w:qFormat/>
    <w:uiPriority w:val="99"/>
    <w:pPr>
      <w:spacing w:after="120" w:line="480" w:lineRule="auto"/>
    </w:pPr>
  </w:style>
  <w:style w:type="paragraph" w:styleId="30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1">
    <w:name w:val="Normal (Web)"/>
    <w:basedOn w:val="1"/>
    <w:qFormat/>
    <w:uiPriority w:val="0"/>
    <w:rPr>
      <w:sz w:val="24"/>
    </w:rPr>
  </w:style>
  <w:style w:type="paragraph" w:styleId="32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3">
    <w:name w:val="Title"/>
    <w:basedOn w:val="1"/>
    <w:next w:val="1"/>
    <w:link w:val="1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5">
    <w:name w:val="Table Grid"/>
    <w:basedOn w:val="3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6">
    <w:name w:val="Light Shading"/>
    <w:basedOn w:val="34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7">
    <w:name w:val="Light Shading Accent 1"/>
    <w:basedOn w:val="34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8">
    <w:name w:val="Light Shading Accent 2"/>
    <w:basedOn w:val="34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9">
    <w:name w:val="Light Shading Accent 3"/>
    <w:basedOn w:val="34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0">
    <w:name w:val="Light Shading Accent 4"/>
    <w:basedOn w:val="34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1">
    <w:name w:val="Light Shading Accent 5"/>
    <w:basedOn w:val="34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2">
    <w:name w:val="Light Shading Accent 6"/>
    <w:basedOn w:val="34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3">
    <w:name w:val="Light List"/>
    <w:basedOn w:val="34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4">
    <w:name w:val="Light List Accent 1"/>
    <w:basedOn w:val="34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5">
    <w:name w:val="Light List Accent 2"/>
    <w:basedOn w:val="34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6">
    <w:name w:val="Light List Accent 3"/>
    <w:basedOn w:val="34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7">
    <w:name w:val="Light List Accent 4"/>
    <w:basedOn w:val="34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8">
    <w:name w:val="Light List Accent 5"/>
    <w:basedOn w:val="34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9">
    <w:name w:val="Light List Accent 6"/>
    <w:basedOn w:val="34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0">
    <w:name w:val="Light Grid"/>
    <w:basedOn w:val="34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1">
    <w:name w:val="Light Grid Accent 1"/>
    <w:basedOn w:val="34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2">
    <w:name w:val="Light Grid Accent 2"/>
    <w:basedOn w:val="34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3">
    <w:name w:val="Light Grid Accent 3"/>
    <w:basedOn w:val="34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4">
    <w:name w:val="Light Grid Accent 4"/>
    <w:basedOn w:val="34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5">
    <w:name w:val="Light Grid Accent 5"/>
    <w:basedOn w:val="34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6">
    <w:name w:val="Light Grid Accent 6"/>
    <w:basedOn w:val="34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7">
    <w:name w:val="Medium Shading 1"/>
    <w:basedOn w:val="34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1"/>
    <w:basedOn w:val="34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2"/>
    <w:basedOn w:val="34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3"/>
    <w:basedOn w:val="34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4"/>
    <w:basedOn w:val="34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5"/>
    <w:basedOn w:val="34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6"/>
    <w:basedOn w:val="34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2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1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2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3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4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5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6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List 1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2">
    <w:name w:val="Medium List 1 Accent 1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3">
    <w:name w:val="Medium List 1 Accent 2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4">
    <w:name w:val="Medium List 1 Accent 3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5">
    <w:name w:val="Medium List 1 Accent 4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6">
    <w:name w:val="Medium List 1 Accent 5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7">
    <w:name w:val="Medium List 1 Accent 6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8">
    <w:name w:val="Medium List 2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1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2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3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4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5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6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Grid 1"/>
    <w:basedOn w:val="34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6">
    <w:name w:val="Medium Grid 1 Accent 1"/>
    <w:basedOn w:val="34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7">
    <w:name w:val="Medium Grid 1 Accent 2"/>
    <w:basedOn w:val="34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8">
    <w:name w:val="Medium Grid 1 Accent 3"/>
    <w:basedOn w:val="34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9">
    <w:name w:val="Medium Grid 1 Accent 4"/>
    <w:basedOn w:val="34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0">
    <w:name w:val="Medium Grid 1 Accent 5"/>
    <w:basedOn w:val="34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1">
    <w:name w:val="Medium Grid 1 Accent 6"/>
    <w:basedOn w:val="34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3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0">
    <w:name w:val="Medium Grid 3 Accent 1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1">
    <w:name w:val="Medium Grid 3 Accent 2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2">
    <w:name w:val="Medium Grid 3 Accent 3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3">
    <w:name w:val="Medium Grid 3 Accent 4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4">
    <w:name w:val="Medium Grid 3 Accent 5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5">
    <w:name w:val="Medium Grid 3 Accent 6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6">
    <w:name w:val="Dark List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7">
    <w:name w:val="Dark List Accent 1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8">
    <w:name w:val="Dark List Accent 2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9">
    <w:name w:val="Dark List Accent 3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0">
    <w:name w:val="Dark List Accent 4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1">
    <w:name w:val="Dark List Accent 5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2">
    <w:name w:val="Dark List Accent 6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3">
    <w:name w:val="Colorful Shading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1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2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3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7">
    <w:name w:val="Colorful Shading Accent 4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5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6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List"/>
    <w:basedOn w:val="34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1">
    <w:name w:val="Colorful List Accent 1"/>
    <w:basedOn w:val="34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2">
    <w:name w:val="Colorful List Accent 2"/>
    <w:basedOn w:val="34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3">
    <w:name w:val="Colorful List Accent 3"/>
    <w:basedOn w:val="34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4">
    <w:name w:val="Colorful List Accent 4"/>
    <w:basedOn w:val="34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5">
    <w:name w:val="Colorful List Accent 5"/>
    <w:basedOn w:val="34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6">
    <w:name w:val="Colorful List Accent 6"/>
    <w:basedOn w:val="34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7">
    <w:name w:val="Colorful Grid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8">
    <w:name w:val="Colorful Grid Accent 1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9">
    <w:name w:val="Colorful Grid Accent 2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0">
    <w:name w:val="Colorful Grid Accent 3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1">
    <w:name w:val="Colorful Grid Accent 4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2">
    <w:name w:val="Colorful Grid Accent 5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3">
    <w:name w:val="Colorful Grid Accent 6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5">
    <w:name w:val="Strong"/>
    <w:basedOn w:val="134"/>
    <w:qFormat/>
    <w:uiPriority w:val="22"/>
    <w:rPr>
      <w:b/>
      <w:bCs/>
    </w:rPr>
  </w:style>
  <w:style w:type="character" w:styleId="136">
    <w:name w:val="Emphasis"/>
    <w:basedOn w:val="134"/>
    <w:qFormat/>
    <w:uiPriority w:val="20"/>
    <w:rPr>
      <w:i/>
      <w:iCs/>
    </w:rPr>
  </w:style>
  <w:style w:type="character" w:customStyle="1" w:styleId="137">
    <w:name w:val="Header Char"/>
    <w:basedOn w:val="134"/>
    <w:link w:val="26"/>
    <w:qFormat/>
    <w:uiPriority w:val="99"/>
  </w:style>
  <w:style w:type="character" w:customStyle="1" w:styleId="138">
    <w:name w:val="Footer Char"/>
    <w:basedOn w:val="134"/>
    <w:link w:val="25"/>
    <w:qFormat/>
    <w:uiPriority w:val="99"/>
  </w:style>
  <w:style w:type="paragraph" w:styleId="1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0">
    <w:name w:val="Heading 1 Char"/>
    <w:basedOn w:val="134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1">
    <w:name w:val="Heading 2 Char"/>
    <w:basedOn w:val="13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2">
    <w:name w:val="Heading 3 Char"/>
    <w:basedOn w:val="134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3">
    <w:name w:val="Title Char"/>
    <w:basedOn w:val="134"/>
    <w:link w:val="3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4">
    <w:name w:val="Subtitle Char"/>
    <w:basedOn w:val="134"/>
    <w:link w:val="2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5">
    <w:name w:val="List Paragraph"/>
    <w:basedOn w:val="1"/>
    <w:qFormat/>
    <w:uiPriority w:val="34"/>
    <w:pPr>
      <w:ind w:left="720"/>
      <w:contextualSpacing/>
    </w:pPr>
  </w:style>
  <w:style w:type="character" w:customStyle="1" w:styleId="146">
    <w:name w:val="Body Text Char"/>
    <w:basedOn w:val="134"/>
    <w:link w:val="19"/>
    <w:qFormat/>
    <w:uiPriority w:val="99"/>
  </w:style>
  <w:style w:type="character" w:customStyle="1" w:styleId="147">
    <w:name w:val="Body Text 2 Char"/>
    <w:basedOn w:val="134"/>
    <w:link w:val="29"/>
    <w:qFormat/>
    <w:uiPriority w:val="99"/>
  </w:style>
  <w:style w:type="character" w:customStyle="1" w:styleId="148">
    <w:name w:val="Body Text 3 Char"/>
    <w:basedOn w:val="134"/>
    <w:link w:val="17"/>
    <w:qFormat/>
    <w:uiPriority w:val="99"/>
    <w:rPr>
      <w:sz w:val="16"/>
      <w:szCs w:val="16"/>
    </w:rPr>
  </w:style>
  <w:style w:type="character" w:customStyle="1" w:styleId="149">
    <w:name w:val="Macro Text Char"/>
    <w:basedOn w:val="134"/>
    <w:link w:val="2"/>
    <w:qFormat/>
    <w:uiPriority w:val="99"/>
    <w:rPr>
      <w:rFonts w:ascii="Courier" w:hAnsi="Courier"/>
      <w:sz w:val="20"/>
      <w:szCs w:val="20"/>
    </w:rPr>
  </w:style>
  <w:style w:type="paragraph" w:styleId="150">
    <w:name w:val="Quote"/>
    <w:basedOn w:val="1"/>
    <w:next w:val="1"/>
    <w:link w:val="1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Quote Char"/>
    <w:basedOn w:val="134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Heading 4 Char"/>
    <w:basedOn w:val="134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3">
    <w:name w:val="Heading 5 Char"/>
    <w:basedOn w:val="134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4">
    <w:name w:val="Heading 6 Char"/>
    <w:basedOn w:val="134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5">
    <w:name w:val="Heading 7 Char"/>
    <w:basedOn w:val="134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Heading 8 Char"/>
    <w:basedOn w:val="134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7">
    <w:name w:val="Heading 9 Char"/>
    <w:basedOn w:val="134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8">
    <w:name w:val="Intense Quote"/>
    <w:basedOn w:val="1"/>
    <w:next w:val="1"/>
    <w:link w:val="1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Intense Quote Char"/>
    <w:basedOn w:val="134"/>
    <w:link w:val="1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Emphasis"/>
    <w:basedOn w:val="13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1">
    <w:name w:val="Intense Emphasis"/>
    <w:basedOn w:val="134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2">
    <w:name w:val="Subtle Reference"/>
    <w:basedOn w:val="134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3">
    <w:name w:val="Intense Reference"/>
    <w:basedOn w:val="134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4">
    <w:name w:val="Book Title"/>
    <w:basedOn w:val="134"/>
    <w:qFormat/>
    <w:uiPriority w:val="33"/>
    <w:rPr>
      <w:b/>
      <w:bCs/>
      <w:smallCaps/>
      <w:spacing w:val="5"/>
    </w:rPr>
  </w:style>
  <w:style w:type="paragraph" w:customStyle="1" w:styleId="165">
    <w:name w:val="TOC Heading"/>
    <w:basedOn w:val="3"/>
    <w:next w:val="1"/>
    <w:semiHidden/>
    <w:unhideWhenUsed/>
    <w:qFormat/>
    <w:uiPriority w:val="39"/>
    <w:pPr>
      <w:outlineLvl w:val="9"/>
    </w:pPr>
  </w:style>
  <w:style w:type="table" w:customStyle="1" w:styleId="16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68">
    <w:name w:val="font21"/>
    <w:basedOn w:val="13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9">
    <w:name w:val="font31"/>
    <w:basedOn w:val="13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5337</Words>
  <Characters>5655</Characters>
  <Lines>0</Lines>
  <Paragraphs>0</Paragraphs>
  <TotalTime>1</TotalTime>
  <ScaleCrop>false</ScaleCrop>
  <LinksUpToDate>false</LinksUpToDate>
  <CharactersWithSpaces>5759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Administrator</cp:lastModifiedBy>
  <cp:lastPrinted>2026-05-14T11:25:00Z</cp:lastPrinted>
  <dcterms:modified xsi:type="dcterms:W3CDTF">2026-05-15T03:06:01Z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eyJoZGlkIjoiZjIxOTUxZWUyNmEyYjUxZDRmZWVjODcxZGM1ZTk4ZjEiLCJ1c2VySWQiOiIzNjYyNDQ1OTYifQ==</vt:lpwstr>
  </property>
  <property fmtid="{D5CDD505-2E9C-101B-9397-08002B2CF9AE}" pid="3" name="KSOProductBuildVer">
    <vt:lpwstr>2052-11.1.0.9740</vt:lpwstr>
  </property>
  <property fmtid="{D5CDD505-2E9C-101B-9397-08002B2CF9AE}" pid="4" name="ICV">
    <vt:lpwstr>CB85D36F8B9445B18D4BBACF6EBB0542_13</vt:lpwstr>
  </property>
</Properties>
</file>