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2"/>
        <w:rPr>
          <w:rFonts w:ascii="黑体" w:hAnsi="黑体" w:eastAsia="黑体" w:cs="黑体"/>
          <w:spacing w:val="3"/>
          <w:sz w:val="32"/>
          <w:szCs w:val="32"/>
        </w:rPr>
      </w:pPr>
      <w:bookmarkStart w:id="1" w:name="_GoBack"/>
      <w:bookmarkEnd w:id="1"/>
      <w:r>
        <w:rPr>
          <w:rFonts w:hint="eastAsia" w:ascii="仿宋" w:hAnsi="仿宋" w:eastAsia="仿宋" w:cs="仿宋"/>
          <w:sz w:val="32"/>
          <w:szCs w:val="32"/>
        </w:rPr>
        <w:t>附件7：</w:t>
      </w:r>
    </w:p>
    <w:p>
      <w:pPr>
        <w:spacing w:line="560" w:lineRule="exact"/>
        <w:jc w:val="center"/>
        <w:outlineLvl w:val="2"/>
        <w:rPr>
          <w:rFonts w:hint="eastAsia" w:ascii="仿宋" w:hAnsi="仿宋" w:eastAsia="仿宋" w:cs="仿宋"/>
          <w:b/>
          <w:bCs w:val="0"/>
          <w:sz w:val="44"/>
          <w:szCs w:val="44"/>
        </w:rPr>
      </w:pPr>
      <w:r>
        <w:rPr>
          <w:rFonts w:hint="eastAsia" w:ascii="仿宋" w:hAnsi="仿宋" w:eastAsia="仿宋" w:cs="仿宋"/>
          <w:b/>
          <w:bCs w:val="0"/>
          <w:sz w:val="44"/>
          <w:szCs w:val="44"/>
        </w:rPr>
        <w:t>官道口镇南幽村2026年特色旅居发展配套以工代赈建设项目</w:t>
      </w:r>
    </w:p>
    <w:p>
      <w:pPr>
        <w:spacing w:line="560" w:lineRule="exact"/>
        <w:jc w:val="center"/>
        <w:outlineLvl w:val="2"/>
        <w:rPr>
          <w:rFonts w:hint="eastAsia" w:ascii="仿宋" w:hAnsi="仿宋" w:eastAsia="仿宋" w:cs="仿宋"/>
          <w:b/>
          <w:bCs w:val="0"/>
          <w:sz w:val="44"/>
          <w:szCs w:val="44"/>
        </w:rPr>
      </w:pPr>
      <w:r>
        <w:rPr>
          <w:rFonts w:hint="eastAsia" w:ascii="仿宋" w:hAnsi="仿宋" w:eastAsia="仿宋" w:cs="仿宋"/>
          <w:b/>
          <w:bCs w:val="0"/>
          <w:sz w:val="44"/>
          <w:szCs w:val="44"/>
        </w:rPr>
        <w:t>“租购聘”工作方案</w:t>
      </w:r>
    </w:p>
    <w:p>
      <w:pPr>
        <w:spacing w:line="560" w:lineRule="exact"/>
        <w:ind w:firstLine="640" w:firstLineChars="200"/>
        <w:outlineLvl w:val="2"/>
        <w:rPr>
          <w:rFonts w:ascii="仿宋" w:hAnsi="仿宋" w:eastAsia="仿宋" w:cs="仿宋"/>
          <w:sz w:val="32"/>
          <w:szCs w:val="32"/>
        </w:rPr>
      </w:pPr>
    </w:p>
    <w:p>
      <w:pPr>
        <w:spacing w:line="56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根据河南省发展和改革委员会等部门印发的《河南省以工代赈项目村民自建工作指南（试行）》等文件精神，官道口镇南幽村本着公开公平公正原则，在官道口镇人民政府指导下，经村“两委”和项目理事会召开专题会议研究，并经村民代表大会讨论通过，议定项目建设各种机械设备租赁、材料购买、技术人员聘用等相关事宜，结合项目建设实际，特制定官道口镇南幽村2026年特色旅居发展配套以工代赈建设项目“租购聘”工作方案。具体如下：</w:t>
      </w:r>
    </w:p>
    <w:p>
      <w:pPr>
        <w:spacing w:line="560" w:lineRule="exact"/>
        <w:ind w:firstLine="652" w:firstLineChars="200"/>
        <w:outlineLvl w:val="2"/>
        <w:rPr>
          <w:rFonts w:ascii="黑体" w:hAnsi="黑体" w:eastAsia="黑体" w:cs="黑体"/>
          <w:sz w:val="32"/>
          <w:szCs w:val="32"/>
        </w:rPr>
      </w:pPr>
      <w:r>
        <w:rPr>
          <w:rFonts w:ascii="黑体" w:hAnsi="黑体" w:eastAsia="黑体" w:cs="黑体"/>
          <w:spacing w:val="3"/>
          <w:sz w:val="32"/>
          <w:szCs w:val="32"/>
        </w:rPr>
        <w:t>一</w:t>
      </w:r>
      <w:r>
        <w:rPr>
          <w:rFonts w:ascii="黑体" w:hAnsi="黑体" w:eastAsia="黑体" w:cs="黑体"/>
          <w:spacing w:val="-70"/>
          <w:sz w:val="32"/>
          <w:szCs w:val="32"/>
        </w:rPr>
        <w:t xml:space="preserve"> </w:t>
      </w:r>
      <w:r>
        <w:rPr>
          <w:rFonts w:ascii="黑体" w:hAnsi="黑体" w:eastAsia="黑体" w:cs="黑体"/>
          <w:spacing w:val="3"/>
          <w:sz w:val="32"/>
          <w:szCs w:val="32"/>
        </w:rPr>
        <w:t>、工程概况</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卢氏县官道口镇南幽村2026年特色旅居发展配套以工代赈建设项目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总投资420万元，资金来源为：申请中央预算内以工代赈资金400万元，</w:t>
      </w:r>
      <w:r>
        <w:rPr>
          <w:rFonts w:hint="eastAsia" w:ascii="仿宋_GB2312" w:hAnsi="仿宋_GB2312" w:eastAsia="仿宋_GB2312" w:cs="仿宋_GB2312"/>
          <w:b w:val="0"/>
          <w:bCs w:val="0"/>
          <w:kern w:val="2"/>
          <w:sz w:val="32"/>
          <w:szCs w:val="32"/>
          <w:lang w:val="en-US" w:eastAsia="zh-CN" w:bidi="ar-SA"/>
        </w:rPr>
        <w:t>地方配套资金</w:t>
      </w:r>
      <w:r>
        <w:rPr>
          <w:rFonts w:hint="eastAsia" w:ascii="仿宋_GB2312" w:hAnsi="仿宋_GB2312" w:eastAsia="仿宋_GB2312" w:cs="仿宋_GB2312"/>
          <w:sz w:val="32"/>
          <w:szCs w:val="32"/>
        </w:rPr>
        <w:t>20万元；主要建设内容为：新建雨污管网2.5公里，排水渠1.5公里，产业配套道路及场地硬化6500平方，同步开展蜂产业土地综合整治平整1800平方。</w:t>
      </w:r>
      <w:r>
        <w:rPr>
          <w:rFonts w:ascii="仿宋_GB2312" w:hAnsi="仿宋_GB2312" w:eastAsia="仿宋_GB2312" w:cs="仿宋_GB2312"/>
          <w:sz w:val="32"/>
          <w:szCs w:val="32"/>
        </w:rPr>
        <w:t>建设工期为：2026年</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月至2026年</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二、租购聘主要内容</w:t>
      </w:r>
    </w:p>
    <w:p>
      <w:pPr>
        <w:suppressAutoHyphens/>
        <w:spacing w:line="560" w:lineRule="exact"/>
        <w:ind w:firstLine="643" w:firstLineChars="200"/>
        <w:rPr>
          <w:rFonts w:ascii="黑体" w:hAnsi="黑体" w:eastAsia="黑体" w:cs="黑体"/>
          <w:sz w:val="32"/>
          <w:szCs w:val="32"/>
        </w:rPr>
      </w:pPr>
      <w:r>
        <w:rPr>
          <w:rFonts w:hint="eastAsia" w:ascii="楷体" w:hAnsi="楷体" w:eastAsia="楷体" w:cs="楷体"/>
          <w:b/>
          <w:bCs/>
          <w:sz w:val="32"/>
          <w:szCs w:val="32"/>
        </w:rPr>
        <w:t>（一）机械设备租赁</w:t>
      </w:r>
    </w:p>
    <w:p>
      <w:pPr>
        <w:spacing w:line="560" w:lineRule="exact"/>
        <w:ind w:firstLine="643" w:firstLineChars="200"/>
        <w:rPr>
          <w:rFonts w:ascii="仿宋" w:hAnsi="仿宋" w:eastAsia="仿宋" w:cs="仿宋"/>
          <w:b/>
          <w:bCs/>
          <w:sz w:val="32"/>
          <w:szCs w:val="32"/>
        </w:rPr>
      </w:pPr>
      <w:r>
        <w:rPr>
          <w:rFonts w:hint="eastAsia" w:ascii="仿宋_GB2312" w:hAnsi="仿宋_GB2312" w:eastAsia="仿宋_GB2312" w:cs="仿宋_GB2312"/>
          <w:b/>
          <w:bCs/>
          <w:sz w:val="32"/>
          <w:szCs w:val="32"/>
        </w:rPr>
        <w:t>1.机械设备配置</w:t>
      </w:r>
    </w:p>
    <w:p>
      <w:pPr>
        <w:spacing w:line="580" w:lineRule="exact"/>
        <w:rPr>
          <w:rFonts w:ascii="黑体" w:hAnsi="黑体" w:eastAsia="黑体" w:cs="黑体"/>
          <w:spacing w:val="7"/>
          <w:sz w:val="32"/>
          <w:szCs w:val="32"/>
        </w:rPr>
      </w:pPr>
    </w:p>
    <w:p>
      <w:pPr>
        <w:spacing w:line="560" w:lineRule="exact"/>
        <w:ind w:firstLine="640" w:firstLineChars="200"/>
        <w:jc w:val="center"/>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主要机械设备租赁清单</w:t>
      </w:r>
    </w:p>
    <w:tbl>
      <w:tblPr>
        <w:tblStyle w:val="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10"/>
        <w:gridCol w:w="1090"/>
        <w:gridCol w:w="1983"/>
        <w:gridCol w:w="1577"/>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0" w:type="dxa"/>
            <w:vAlign w:val="center"/>
          </w:tcPr>
          <w:p>
            <w:pPr>
              <w:spacing w:line="580" w:lineRule="exact"/>
              <w:jc w:val="center"/>
              <w:rPr>
                <w:rFonts w:ascii="仿宋" w:hAnsi="仿宋" w:eastAsia="仿宋" w:cs="仿宋_GB2312"/>
                <w:b/>
                <w:bCs/>
                <w:sz w:val="28"/>
                <w:szCs w:val="28"/>
              </w:rPr>
            </w:pPr>
            <w:r>
              <w:rPr>
                <w:rFonts w:hint="eastAsia" w:ascii="仿宋" w:hAnsi="仿宋" w:eastAsia="仿宋" w:cs="仿宋_GB2312"/>
                <w:b/>
                <w:bCs/>
                <w:sz w:val="28"/>
                <w:szCs w:val="28"/>
              </w:rPr>
              <w:t>种类</w:t>
            </w:r>
          </w:p>
        </w:tc>
        <w:tc>
          <w:tcPr>
            <w:tcW w:w="1410" w:type="dxa"/>
            <w:vAlign w:val="center"/>
          </w:tcPr>
          <w:p>
            <w:pPr>
              <w:spacing w:line="580" w:lineRule="exact"/>
              <w:jc w:val="center"/>
              <w:rPr>
                <w:rFonts w:ascii="仿宋" w:hAnsi="仿宋" w:eastAsia="仿宋" w:cs="仿宋_GB2312"/>
                <w:b/>
                <w:bCs/>
                <w:sz w:val="28"/>
                <w:szCs w:val="28"/>
              </w:rPr>
            </w:pPr>
            <w:r>
              <w:rPr>
                <w:rFonts w:hint="eastAsia" w:ascii="仿宋" w:hAnsi="仿宋" w:eastAsia="仿宋" w:cs="仿宋_GB2312"/>
                <w:b/>
                <w:bCs/>
                <w:sz w:val="28"/>
                <w:szCs w:val="28"/>
              </w:rPr>
              <w:t>规格</w:t>
            </w:r>
          </w:p>
        </w:tc>
        <w:tc>
          <w:tcPr>
            <w:tcW w:w="1090" w:type="dxa"/>
            <w:vAlign w:val="center"/>
          </w:tcPr>
          <w:p>
            <w:pPr>
              <w:spacing w:line="580" w:lineRule="exact"/>
              <w:jc w:val="center"/>
              <w:rPr>
                <w:rFonts w:ascii="仿宋" w:hAnsi="仿宋" w:eastAsia="仿宋" w:cs="仿宋_GB2312"/>
                <w:b/>
                <w:bCs/>
                <w:sz w:val="28"/>
                <w:szCs w:val="28"/>
              </w:rPr>
            </w:pPr>
            <w:r>
              <w:rPr>
                <w:rFonts w:hint="eastAsia" w:ascii="仿宋" w:hAnsi="仿宋" w:eastAsia="仿宋" w:cs="仿宋_GB2312"/>
                <w:b/>
                <w:bCs/>
                <w:sz w:val="28"/>
                <w:szCs w:val="28"/>
              </w:rPr>
              <w:t>数量（台）</w:t>
            </w:r>
          </w:p>
        </w:tc>
        <w:tc>
          <w:tcPr>
            <w:tcW w:w="1983" w:type="dxa"/>
            <w:vAlign w:val="center"/>
          </w:tcPr>
          <w:p>
            <w:pPr>
              <w:spacing w:before="153" w:line="221" w:lineRule="auto"/>
              <w:jc w:val="center"/>
              <w:rPr>
                <w:rFonts w:ascii="仿宋" w:hAnsi="仿宋" w:eastAsia="仿宋" w:cs="仿宋_GB2312"/>
                <w:sz w:val="28"/>
                <w:szCs w:val="28"/>
              </w:rPr>
            </w:pPr>
            <w:r>
              <w:rPr>
                <w:rFonts w:hint="eastAsia" w:ascii="仿宋" w:hAnsi="仿宋" w:eastAsia="仿宋" w:cs="仿宋_GB2312"/>
                <w:b/>
                <w:bCs/>
                <w:spacing w:val="-6"/>
                <w:sz w:val="28"/>
                <w:szCs w:val="28"/>
              </w:rPr>
              <w:t>用途</w:t>
            </w:r>
          </w:p>
        </w:tc>
        <w:tc>
          <w:tcPr>
            <w:tcW w:w="1577" w:type="dxa"/>
            <w:vAlign w:val="center"/>
          </w:tcPr>
          <w:p>
            <w:pPr>
              <w:spacing w:before="152" w:line="220" w:lineRule="auto"/>
              <w:jc w:val="center"/>
              <w:rPr>
                <w:rFonts w:ascii="仿宋" w:hAnsi="仿宋" w:eastAsia="仿宋" w:cs="仿宋_GB2312"/>
                <w:sz w:val="28"/>
                <w:szCs w:val="28"/>
              </w:rPr>
            </w:pPr>
            <w:r>
              <w:rPr>
                <w:rFonts w:hint="eastAsia" w:ascii="仿宋" w:hAnsi="仿宋" w:eastAsia="仿宋" w:cs="仿宋_GB2312"/>
                <w:b/>
                <w:bCs/>
                <w:spacing w:val="-6"/>
                <w:sz w:val="28"/>
                <w:szCs w:val="28"/>
              </w:rPr>
              <w:t>租赁方式</w:t>
            </w:r>
          </w:p>
        </w:tc>
        <w:tc>
          <w:tcPr>
            <w:tcW w:w="1577" w:type="dxa"/>
            <w:vAlign w:val="center"/>
          </w:tcPr>
          <w:p>
            <w:pPr>
              <w:spacing w:line="580" w:lineRule="exact"/>
              <w:jc w:val="center"/>
              <w:rPr>
                <w:rFonts w:ascii="仿宋" w:hAnsi="仿宋" w:eastAsia="仿宋" w:cs="仿宋_GB2312"/>
                <w:b/>
                <w:bCs/>
                <w:sz w:val="28"/>
                <w:szCs w:val="28"/>
              </w:rPr>
            </w:pPr>
            <w:r>
              <w:rPr>
                <w:rFonts w:hint="eastAsia" w:ascii="仿宋" w:hAnsi="仿宋" w:eastAsia="仿宋" w:cs="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搅拌机</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2000</w:t>
            </w:r>
          </w:p>
        </w:tc>
        <w:tc>
          <w:tcPr>
            <w:tcW w:w="109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3</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混凝土搅拌</w:t>
            </w:r>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计算工程量，</w:t>
            </w:r>
            <w:r>
              <w:rPr>
                <w:rFonts w:ascii="仿宋" w:hAnsi="仿宋" w:eastAsia="仿宋"/>
                <w:sz w:val="22"/>
                <w:szCs w:val="22"/>
              </w:rPr>
              <w:t>包干租赁</w:t>
            </w:r>
          </w:p>
        </w:tc>
        <w:tc>
          <w:tcPr>
            <w:tcW w:w="1577" w:type="dxa"/>
            <w:vAlign w:val="center"/>
          </w:tcPr>
          <w:p>
            <w:pPr>
              <w:spacing w:line="360" w:lineRule="exact"/>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挖掘机</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75</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3</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浆砌石、根基、管网处理、清理河道淤泥</w:t>
            </w:r>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计算工程量，</w:t>
            </w:r>
            <w:r>
              <w:rPr>
                <w:rFonts w:ascii="仿宋" w:hAnsi="仿宋" w:eastAsia="仿宋"/>
                <w:sz w:val="22"/>
                <w:szCs w:val="22"/>
              </w:rPr>
              <w:t>包干租赁</w:t>
            </w:r>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含驾驶员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轮式装载机</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20-50</w:t>
            </w:r>
          </w:p>
        </w:tc>
        <w:tc>
          <w:tcPr>
            <w:tcW w:w="109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3</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物料装运</w:t>
            </w:r>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计算工程量，</w:t>
            </w:r>
            <w:r>
              <w:rPr>
                <w:rFonts w:ascii="仿宋" w:hAnsi="仿宋" w:eastAsia="仿宋"/>
                <w:sz w:val="22"/>
                <w:szCs w:val="22"/>
              </w:rPr>
              <w:t>包干租赁</w:t>
            </w:r>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含驾驶员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570" w:type="dxa"/>
            <w:vAlign w:val="center"/>
          </w:tcPr>
          <w:p>
            <w:pPr>
              <w:spacing w:line="360" w:lineRule="exact"/>
              <w:jc w:val="center"/>
              <w:rPr>
                <w:rFonts w:ascii="仿宋" w:hAnsi="仿宋" w:eastAsia="仿宋"/>
                <w:sz w:val="22"/>
                <w:szCs w:val="22"/>
              </w:rPr>
            </w:pPr>
            <w:r>
              <w:rPr>
                <w:rFonts w:hint="eastAsia" w:ascii="仿宋" w:hAnsi="仿宋" w:eastAsia="仿宋"/>
                <w:sz w:val="22"/>
                <w:szCs w:val="22"/>
                <w:lang w:val="en-US" w:eastAsia="zh-CN"/>
              </w:rPr>
              <w:t>农用三轮</w:t>
            </w:r>
            <w:r>
              <w:rPr>
                <w:rFonts w:ascii="仿宋" w:hAnsi="仿宋" w:eastAsia="仿宋"/>
                <w:sz w:val="22"/>
                <w:szCs w:val="22"/>
              </w:rPr>
              <w:t>车</w:t>
            </w:r>
          </w:p>
        </w:tc>
        <w:tc>
          <w:tcPr>
            <w:tcW w:w="1410" w:type="dxa"/>
            <w:vAlign w:val="center"/>
          </w:tcPr>
          <w:p>
            <w:pPr>
              <w:spacing w:line="360" w:lineRule="exact"/>
              <w:jc w:val="center"/>
              <w:rPr>
                <w:rFonts w:hint="default" w:ascii="仿宋" w:hAnsi="仿宋" w:eastAsia="仿宋"/>
                <w:sz w:val="22"/>
                <w:szCs w:val="22"/>
                <w:lang w:val="en-US" w:eastAsia="zh-CN"/>
              </w:rPr>
            </w:pPr>
            <w:r>
              <w:rPr>
                <w:rFonts w:hint="eastAsia" w:ascii="仿宋" w:hAnsi="仿宋" w:eastAsia="仿宋"/>
                <w:sz w:val="22"/>
                <w:szCs w:val="22"/>
                <w:lang w:val="en-US" w:eastAsia="zh-CN"/>
              </w:rPr>
              <w:t>3吨</w:t>
            </w:r>
          </w:p>
        </w:tc>
        <w:tc>
          <w:tcPr>
            <w:tcW w:w="1090" w:type="dxa"/>
            <w:vAlign w:val="center"/>
          </w:tcPr>
          <w:p>
            <w:pPr>
              <w:spacing w:line="360" w:lineRule="exact"/>
              <w:jc w:val="center"/>
              <w:rPr>
                <w:rFonts w:hint="eastAsia" w:ascii="仿宋" w:hAnsi="仿宋" w:eastAsia="仿宋"/>
                <w:sz w:val="22"/>
                <w:szCs w:val="22"/>
                <w:lang w:eastAsia="zh-CN"/>
              </w:rPr>
            </w:pPr>
            <w:r>
              <w:rPr>
                <w:rFonts w:hint="eastAsia" w:ascii="仿宋" w:hAnsi="仿宋" w:eastAsia="仿宋"/>
                <w:sz w:val="22"/>
                <w:szCs w:val="22"/>
                <w:lang w:val="en-US" w:eastAsia="zh-CN"/>
              </w:rPr>
              <w:t>5</w:t>
            </w:r>
          </w:p>
        </w:tc>
        <w:tc>
          <w:tcPr>
            <w:tcW w:w="1983" w:type="dxa"/>
            <w:vAlign w:val="center"/>
          </w:tcPr>
          <w:p>
            <w:pPr>
              <w:spacing w:line="360" w:lineRule="exact"/>
              <w:jc w:val="center"/>
              <w:rPr>
                <w:rFonts w:ascii="仿宋" w:hAnsi="仿宋" w:eastAsia="仿宋"/>
                <w:sz w:val="22"/>
                <w:szCs w:val="22"/>
              </w:rPr>
            </w:pPr>
            <w:r>
              <w:rPr>
                <w:rFonts w:hint="eastAsia" w:ascii="仿宋" w:hAnsi="仿宋" w:eastAsia="仿宋"/>
                <w:sz w:val="22"/>
                <w:szCs w:val="22"/>
              </w:rPr>
              <w:t>砂石方运输</w:t>
            </w:r>
          </w:p>
        </w:tc>
        <w:tc>
          <w:tcPr>
            <w:tcW w:w="1577" w:type="dxa"/>
            <w:vAlign w:val="center"/>
          </w:tcPr>
          <w:p>
            <w:pPr>
              <w:spacing w:line="360" w:lineRule="exact"/>
              <w:jc w:val="center"/>
              <w:rPr>
                <w:rFonts w:ascii="仿宋" w:hAnsi="仿宋" w:eastAsia="仿宋" w:cs="仿宋_GB2312"/>
                <w:sz w:val="22"/>
                <w:szCs w:val="22"/>
              </w:rPr>
            </w:pPr>
            <w:r>
              <w:rPr>
                <w:rFonts w:hint="eastAsia" w:ascii="仿宋" w:hAnsi="仿宋" w:eastAsia="仿宋"/>
                <w:sz w:val="22"/>
                <w:szCs w:val="22"/>
              </w:rPr>
              <w:t>计算工程量，</w:t>
            </w:r>
            <w:r>
              <w:rPr>
                <w:rFonts w:ascii="仿宋" w:hAnsi="仿宋" w:eastAsia="仿宋"/>
                <w:sz w:val="22"/>
                <w:szCs w:val="22"/>
              </w:rPr>
              <w:t>包干租赁</w:t>
            </w:r>
          </w:p>
        </w:tc>
        <w:tc>
          <w:tcPr>
            <w:tcW w:w="1577" w:type="dxa"/>
            <w:shd w:val="clear" w:color="auto" w:fill="auto"/>
            <w:vAlign w:val="center"/>
          </w:tcPr>
          <w:p>
            <w:pPr>
              <w:spacing w:line="360" w:lineRule="exact"/>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水泵</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1.5寸</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3</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供水、根基抽水</w:t>
            </w:r>
          </w:p>
        </w:tc>
        <w:tc>
          <w:tcPr>
            <w:tcW w:w="1577" w:type="dxa"/>
            <w:shd w:val="clear" w:color="auto" w:fill="auto"/>
            <w:vAlign w:val="center"/>
          </w:tcPr>
          <w:p>
            <w:pPr>
              <w:spacing w:line="360" w:lineRule="exact"/>
              <w:jc w:val="center"/>
              <w:rPr>
                <w:rFonts w:ascii="仿宋" w:hAnsi="仿宋" w:eastAsia="仿宋" w:cs="仿宋_GB2312"/>
                <w:sz w:val="22"/>
                <w:szCs w:val="22"/>
              </w:rPr>
            </w:pPr>
            <w:r>
              <w:rPr>
                <w:rFonts w:hint="eastAsia" w:ascii="仿宋" w:hAnsi="仿宋" w:eastAsia="仿宋" w:cs="仿宋_GB2312"/>
                <w:sz w:val="22"/>
                <w:szCs w:val="22"/>
              </w:rPr>
              <w:t>包干租赁</w:t>
            </w:r>
          </w:p>
        </w:tc>
        <w:tc>
          <w:tcPr>
            <w:tcW w:w="1577" w:type="dxa"/>
            <w:shd w:val="clear" w:color="auto" w:fill="auto"/>
            <w:vAlign w:val="center"/>
          </w:tcPr>
          <w:p>
            <w:pPr>
              <w:spacing w:line="360" w:lineRule="exact"/>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电缆</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国标3*75+1</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5</w:t>
            </w:r>
            <w:r>
              <w:rPr>
                <w:rFonts w:ascii="仿宋" w:hAnsi="仿宋" w:eastAsia="仿宋"/>
                <w:sz w:val="22"/>
                <w:szCs w:val="22"/>
              </w:rPr>
              <w:t>00m</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电力供应</w:t>
            </w:r>
          </w:p>
        </w:tc>
        <w:tc>
          <w:tcPr>
            <w:tcW w:w="1577"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包干租赁</w:t>
            </w:r>
          </w:p>
        </w:tc>
        <w:tc>
          <w:tcPr>
            <w:tcW w:w="1577" w:type="dxa"/>
            <w:shd w:val="clear" w:color="auto" w:fill="auto"/>
            <w:vAlign w:val="center"/>
          </w:tcPr>
          <w:p>
            <w:pPr>
              <w:spacing w:line="360" w:lineRule="exact"/>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cs="微软雅黑"/>
                <w:sz w:val="22"/>
                <w:szCs w:val="22"/>
              </w:rPr>
              <w:t>压路机</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20</w:t>
            </w:r>
            <w:r>
              <w:rPr>
                <w:rFonts w:hint="eastAsia" w:ascii="仿宋" w:hAnsi="仿宋" w:eastAsia="仿宋" w:cs="微软雅黑"/>
                <w:sz w:val="22"/>
                <w:szCs w:val="22"/>
              </w:rPr>
              <w:t>吨</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1</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cs="微软雅黑"/>
                <w:sz w:val="22"/>
                <w:szCs w:val="22"/>
              </w:rPr>
              <w:t>平整路面</w:t>
            </w:r>
          </w:p>
        </w:tc>
        <w:tc>
          <w:tcPr>
            <w:tcW w:w="1577" w:type="dxa"/>
            <w:shd w:val="clear" w:color="auto" w:fill="auto"/>
            <w:vAlign w:val="center"/>
          </w:tcPr>
          <w:p>
            <w:pPr>
              <w:spacing w:line="360" w:lineRule="exact"/>
              <w:jc w:val="center"/>
              <w:rPr>
                <w:rFonts w:ascii="仿宋" w:hAnsi="仿宋" w:eastAsia="仿宋"/>
                <w:sz w:val="22"/>
                <w:szCs w:val="22"/>
              </w:rPr>
            </w:pPr>
            <w:bookmarkStart w:id="0" w:name="OLE_LINK1"/>
            <w:r>
              <w:rPr>
                <w:rFonts w:ascii="仿宋" w:hAnsi="仿宋" w:eastAsia="仿宋"/>
                <w:sz w:val="22"/>
                <w:szCs w:val="22"/>
              </w:rPr>
              <w:t>包干租赁</w:t>
            </w:r>
            <w:bookmarkEnd w:id="0"/>
          </w:p>
        </w:tc>
        <w:tc>
          <w:tcPr>
            <w:tcW w:w="1577"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含驾驶员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70" w:type="dxa"/>
            <w:shd w:val="clear" w:color="auto" w:fill="auto"/>
            <w:vAlign w:val="center"/>
          </w:tcPr>
          <w:p>
            <w:pPr>
              <w:spacing w:line="360" w:lineRule="exact"/>
              <w:jc w:val="center"/>
              <w:rPr>
                <w:rFonts w:ascii="仿宋" w:hAnsi="仿宋" w:eastAsia="仿宋" w:cs="微软雅黑"/>
                <w:sz w:val="22"/>
                <w:szCs w:val="22"/>
              </w:rPr>
            </w:pPr>
            <w:r>
              <w:rPr>
                <w:rFonts w:hint="eastAsia" w:ascii="仿宋" w:hAnsi="仿宋" w:eastAsia="仿宋" w:cs="微软雅黑"/>
                <w:sz w:val="22"/>
                <w:szCs w:val="22"/>
              </w:rPr>
              <w:t>磨光机</w:t>
            </w:r>
          </w:p>
        </w:tc>
        <w:tc>
          <w:tcPr>
            <w:tcW w:w="1410"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80/100</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1</w:t>
            </w:r>
          </w:p>
        </w:tc>
        <w:tc>
          <w:tcPr>
            <w:tcW w:w="1983" w:type="dxa"/>
            <w:shd w:val="clear" w:color="auto" w:fill="auto"/>
            <w:vAlign w:val="center"/>
          </w:tcPr>
          <w:p>
            <w:pPr>
              <w:spacing w:line="360" w:lineRule="exact"/>
              <w:jc w:val="center"/>
              <w:rPr>
                <w:rFonts w:ascii="仿宋" w:hAnsi="仿宋" w:eastAsia="仿宋" w:cs="微软雅黑"/>
                <w:sz w:val="22"/>
                <w:szCs w:val="22"/>
              </w:rPr>
            </w:pPr>
            <w:r>
              <w:rPr>
                <w:rFonts w:hint="eastAsia" w:ascii="仿宋" w:hAnsi="仿宋" w:eastAsia="仿宋" w:cs="微软雅黑"/>
                <w:sz w:val="22"/>
                <w:szCs w:val="22"/>
              </w:rPr>
              <w:t>平整路面</w:t>
            </w:r>
          </w:p>
        </w:tc>
        <w:tc>
          <w:tcPr>
            <w:tcW w:w="1577"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包干租赁</w:t>
            </w:r>
          </w:p>
        </w:tc>
        <w:tc>
          <w:tcPr>
            <w:tcW w:w="1577" w:type="dxa"/>
            <w:vAlign w:val="center"/>
          </w:tcPr>
          <w:p>
            <w:pPr>
              <w:spacing w:line="360" w:lineRule="exact"/>
              <w:jc w:val="center"/>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7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cs="微软雅黑"/>
                <w:sz w:val="22"/>
                <w:szCs w:val="22"/>
              </w:rPr>
              <w:t>切割机</w:t>
            </w:r>
          </w:p>
        </w:tc>
        <w:tc>
          <w:tcPr>
            <w:tcW w:w="141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3</w:t>
            </w:r>
            <w:r>
              <w:rPr>
                <w:rFonts w:ascii="仿宋" w:hAnsi="仿宋" w:eastAsia="仿宋"/>
                <w:sz w:val="22"/>
                <w:szCs w:val="22"/>
              </w:rPr>
              <w:t>00/350</w:t>
            </w:r>
            <w:r>
              <w:rPr>
                <w:rFonts w:hint="eastAsia" w:ascii="仿宋" w:hAnsi="仿宋" w:eastAsia="仿宋" w:cs="微软雅黑"/>
                <w:sz w:val="22"/>
                <w:szCs w:val="22"/>
              </w:rPr>
              <w:t>型</w:t>
            </w:r>
          </w:p>
        </w:tc>
        <w:tc>
          <w:tcPr>
            <w:tcW w:w="1090"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sz w:val="22"/>
                <w:szCs w:val="22"/>
              </w:rPr>
              <w:t>1</w:t>
            </w:r>
          </w:p>
        </w:tc>
        <w:tc>
          <w:tcPr>
            <w:tcW w:w="1983" w:type="dxa"/>
            <w:shd w:val="clear" w:color="auto" w:fill="auto"/>
            <w:vAlign w:val="center"/>
          </w:tcPr>
          <w:p>
            <w:pPr>
              <w:spacing w:line="360" w:lineRule="exact"/>
              <w:jc w:val="center"/>
              <w:rPr>
                <w:rFonts w:ascii="仿宋" w:hAnsi="仿宋" w:eastAsia="仿宋"/>
                <w:sz w:val="22"/>
                <w:szCs w:val="22"/>
              </w:rPr>
            </w:pPr>
            <w:r>
              <w:rPr>
                <w:rFonts w:hint="eastAsia" w:ascii="仿宋" w:hAnsi="仿宋" w:eastAsia="仿宋" w:cs="微软雅黑"/>
                <w:sz w:val="22"/>
                <w:szCs w:val="22"/>
              </w:rPr>
              <w:t>切割路面</w:t>
            </w:r>
          </w:p>
        </w:tc>
        <w:tc>
          <w:tcPr>
            <w:tcW w:w="1577" w:type="dxa"/>
            <w:shd w:val="clear" w:color="auto" w:fill="auto"/>
            <w:vAlign w:val="center"/>
          </w:tcPr>
          <w:p>
            <w:pPr>
              <w:spacing w:line="360" w:lineRule="exact"/>
              <w:jc w:val="center"/>
              <w:rPr>
                <w:rFonts w:ascii="仿宋" w:hAnsi="仿宋" w:eastAsia="仿宋"/>
                <w:sz w:val="22"/>
                <w:szCs w:val="22"/>
              </w:rPr>
            </w:pPr>
            <w:r>
              <w:rPr>
                <w:rFonts w:ascii="仿宋" w:hAnsi="仿宋" w:eastAsia="仿宋"/>
                <w:sz w:val="22"/>
                <w:szCs w:val="22"/>
              </w:rPr>
              <w:t>包干租赁</w:t>
            </w:r>
          </w:p>
        </w:tc>
        <w:tc>
          <w:tcPr>
            <w:tcW w:w="1577" w:type="dxa"/>
            <w:vAlign w:val="center"/>
          </w:tcPr>
          <w:p>
            <w:pPr>
              <w:spacing w:line="360" w:lineRule="exact"/>
              <w:jc w:val="center"/>
              <w:rPr>
                <w:rFonts w:ascii="仿宋" w:hAnsi="仿宋" w:eastAsia="仿宋"/>
                <w:sz w:val="22"/>
                <w:szCs w:val="22"/>
              </w:rPr>
            </w:pPr>
          </w:p>
        </w:tc>
      </w:tr>
    </w:tbl>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注：以上报价含税费、运费、维修、燃油、发电机费及上下车费用且需运送至指定地点。</w:t>
      </w:r>
    </w:p>
    <w:p>
      <w:pPr>
        <w:spacing w:line="560" w:lineRule="exact"/>
        <w:ind w:firstLine="643" w:firstLineChars="200"/>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sz w:val="32"/>
          <w:szCs w:val="32"/>
        </w:rPr>
        <w:t>2.资格要求</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机械设备距法定报废时间三年以上且未发生过重大事故；机手年龄在23-65岁之间，身体健康，无重大病史，从业年限不低于5年且具备公路工程施工经历；机械设备、机手意外保险齐全。</w:t>
      </w:r>
    </w:p>
    <w:p>
      <w:pPr>
        <w:suppressAutoHyphens/>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3.招租办法</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（1）广泛宣传。通过官方门户网站、微信、抖音、快手平台，村公告，村组干部、理事会成员、村群众对外宣传扩大知晓面，争取更多的机主报名参与。</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（2）自主报名。报名处为理事会材料采购组，具体负责人为理事会材料采购组组长：王照国，联系电话15238940232（见附件1）</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（3）公开评定。制定机械设备招租百分评定办法（见附件2），按照报价、机械设备、机手三部分公开评定，按得分从高到低确定中标机械，并予以公示，接受监督，公示期</w:t>
      </w:r>
      <w:r>
        <w:rPr>
          <w:rFonts w:hint="eastAsia" w:ascii="仿宋_GB2312" w:hAnsi="仿宋_GB2312" w:eastAsia="仿宋_GB2312" w:cs="仿宋_GB2312"/>
          <w:color w:val="000000"/>
          <w:kern w:val="0"/>
          <w:sz w:val="32"/>
          <w:szCs w:val="32"/>
          <w:lang w:eastAsia="zh-CN" w:bidi="ar"/>
        </w:rPr>
        <w:t>不少于</w:t>
      </w:r>
      <w:r>
        <w:rPr>
          <w:rFonts w:hint="eastAsia" w:ascii="仿宋_GB2312" w:hAnsi="仿宋_GB2312" w:eastAsia="仿宋_GB2312" w:cs="仿宋_GB2312"/>
          <w:color w:val="000000"/>
          <w:kern w:val="0"/>
          <w:sz w:val="32"/>
          <w:szCs w:val="32"/>
          <w:lang w:bidi="ar"/>
        </w:rPr>
        <w:t>10日。</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（4）签订协议。逐台机械设备签订机械设备租赁协议。</w:t>
      </w:r>
    </w:p>
    <w:p>
      <w:pPr>
        <w:suppressAutoHyphen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（二）材料采购部分</w:t>
      </w:r>
    </w:p>
    <w:p>
      <w:pPr>
        <w:suppressAutoHyphens/>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1.材料清单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依据设计材料清单如下：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57"/>
        <w:gridCol w:w="2323"/>
        <w:gridCol w:w="863"/>
        <w:gridCol w:w="1197"/>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工程部分</w:t>
            </w: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材料种类</w:t>
            </w:r>
          </w:p>
        </w:tc>
        <w:tc>
          <w:tcPr>
            <w:tcW w:w="2323"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规格型号</w:t>
            </w:r>
          </w:p>
        </w:tc>
        <w:tc>
          <w:tcPr>
            <w:tcW w:w="863"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单位</w:t>
            </w:r>
          </w:p>
        </w:tc>
        <w:tc>
          <w:tcPr>
            <w:tcW w:w="119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预估数量</w:t>
            </w:r>
          </w:p>
        </w:tc>
        <w:tc>
          <w:tcPr>
            <w:tcW w:w="1511"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vAlign w:val="center"/>
          </w:tcPr>
          <w:p>
            <w:pPr>
              <w:spacing w:line="560" w:lineRule="exact"/>
              <w:jc w:val="center"/>
              <w:rPr>
                <w:rFonts w:hint="eastAsia" w:ascii="仿宋_GB2312" w:hAnsi="仿宋_GB2312" w:eastAsia="仿宋_GB2312" w:cs="仿宋_GB2312"/>
                <w:sz w:val="22"/>
                <w:szCs w:val="22"/>
                <w:vertAlign w:val="baseline"/>
              </w:rPr>
            </w:pPr>
          </w:p>
          <w:p>
            <w:pPr>
              <w:bidi w:val="0"/>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道路及场地硬化</w:t>
            </w:r>
          </w:p>
        </w:tc>
        <w:tc>
          <w:tcPr>
            <w:tcW w:w="1657" w:type="dxa"/>
          </w:tcPr>
          <w:p>
            <w:pPr>
              <w:spacing w:line="560" w:lineRule="exact"/>
              <w:jc w:val="center"/>
              <w:rPr>
                <w:rFonts w:hint="eastAsia" w:ascii="仿宋_GB2312" w:hAnsi="仿宋_GB2312" w:eastAsia="仿宋_GB2312" w:cs="仿宋_GB2312"/>
                <w:b/>
                <w:bCs/>
                <w:sz w:val="22"/>
                <w:szCs w:val="22"/>
                <w:vertAlign w:val="baseline"/>
              </w:rPr>
            </w:pPr>
            <w:r>
              <w:rPr>
                <w:rFonts w:hint="eastAsia" w:ascii="仿宋_GB2312" w:hAnsi="仿宋_GB2312" w:eastAsia="仿宋_GB2312" w:cs="仿宋_GB2312"/>
                <w:sz w:val="22"/>
                <w:szCs w:val="22"/>
                <w:vertAlign w:val="baseline"/>
              </w:rPr>
              <w:t>碎石</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lang w:val="en-US" w:eastAsia="zh-CN"/>
              </w:rPr>
              <w:t>1-3</w:t>
            </w:r>
            <w:r>
              <w:rPr>
                <w:rFonts w:hint="eastAsia" w:ascii="仿宋" w:hAnsi="仿宋" w:eastAsia="仿宋" w:cs="仿宋"/>
                <w:sz w:val="22"/>
                <w:szCs w:val="22"/>
                <w:vertAlign w:val="baseline"/>
              </w:rPr>
              <w:t>级配碎石</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975</w:t>
            </w:r>
          </w:p>
        </w:tc>
        <w:tc>
          <w:tcPr>
            <w:tcW w:w="1511" w:type="dxa"/>
            <w:vMerge w:val="restart"/>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材料及用量以《工程预算控制清单》（工程预算）</w:t>
            </w:r>
            <w:r>
              <w:rPr>
                <w:rFonts w:hint="eastAsia" w:ascii="仿宋_GB2312" w:hAnsi="仿宋_GB2312" w:eastAsia="仿宋_GB2312" w:cs="仿宋_GB2312"/>
                <w:sz w:val="22"/>
                <w:szCs w:val="22"/>
                <w:vertAlign w:val="baseline"/>
                <w:lang w:val="en-US" w:eastAsia="zh-CN"/>
              </w:rPr>
              <w:t xml:space="preserve">  </w:t>
            </w:r>
            <w:r>
              <w:rPr>
                <w:rFonts w:hint="eastAsia" w:ascii="仿宋_GB2312" w:hAnsi="仿宋_GB2312" w:eastAsia="仿宋_GB2312" w:cs="仿宋_GB2312"/>
                <w:sz w:val="22"/>
                <w:szCs w:val="22"/>
                <w:vertAlign w:val="baseli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现拌混凝土</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C20</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975</w:t>
            </w:r>
          </w:p>
        </w:tc>
        <w:tc>
          <w:tcPr>
            <w:tcW w:w="1511" w:type="dxa"/>
            <w:vMerge w:val="continue"/>
          </w:tcPr>
          <w:p>
            <w:pPr>
              <w:spacing w:line="560" w:lineRule="exact"/>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排水渠</w:t>
            </w: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塑料管</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PE100</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1500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restart"/>
            <w:vAlign w:val="center"/>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雨污水管网</w:t>
            </w:r>
          </w:p>
        </w:tc>
        <w:tc>
          <w:tcPr>
            <w:tcW w:w="1657" w:type="dxa"/>
            <w:vMerge w:val="restart"/>
          </w:tcPr>
          <w:p>
            <w:pPr>
              <w:spacing w:line="560" w:lineRule="exact"/>
              <w:jc w:val="center"/>
              <w:rPr>
                <w:rFonts w:hint="eastAsia" w:ascii="仿宋_GB2312" w:hAnsi="仿宋_GB2312" w:eastAsia="仿宋_GB2312" w:cs="仿宋_GB2312"/>
                <w:sz w:val="22"/>
                <w:szCs w:val="22"/>
                <w:vertAlign w:val="baseline"/>
              </w:rPr>
            </w:pPr>
            <w:r>
              <w:rPr>
                <w:rFonts w:hint="eastAsia" w:ascii="仿宋" w:hAnsi="仿宋" w:eastAsia="仿宋" w:cs="仿宋"/>
                <w:sz w:val="22"/>
                <w:szCs w:val="22"/>
                <w:vertAlign w:val="baseline"/>
              </w:rPr>
              <w:t>HDPE双壁波纹管</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DN300</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1000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DN500</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1500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井盖、井圈</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∅700铸铁盖板</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个</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100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砂石</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中粗砂</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680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砖</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MU10烧结实心砖</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块</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70000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白灰</w:t>
            </w:r>
          </w:p>
        </w:tc>
        <w:tc>
          <w:tcPr>
            <w:tcW w:w="2323" w:type="dxa"/>
          </w:tcPr>
          <w:p>
            <w:pPr>
              <w:spacing w:line="56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rPr>
              <w:t>三七</w:t>
            </w:r>
            <w:r>
              <w:rPr>
                <w:rFonts w:hint="eastAsia" w:ascii="仿宋" w:hAnsi="仿宋" w:eastAsia="仿宋" w:cs="仿宋"/>
                <w:sz w:val="22"/>
                <w:szCs w:val="22"/>
                <w:vertAlign w:val="baseline"/>
                <w:lang w:eastAsia="zh-CN"/>
              </w:rPr>
              <w:t>灰土</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240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vMerge w:val="restart"/>
            <w:vAlign w:val="center"/>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砂浆</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1:2防水砂浆</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5</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M10砌筑砂浆</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40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vMerge w:val="continue"/>
          </w:tcPr>
          <w:p>
            <w:pPr>
              <w:spacing w:line="560" w:lineRule="exact"/>
              <w:jc w:val="center"/>
              <w:rPr>
                <w:rFonts w:hint="eastAsia" w:ascii="仿宋_GB2312" w:hAnsi="仿宋_GB2312" w:eastAsia="仿宋_GB2312" w:cs="仿宋_GB2312"/>
                <w:sz w:val="22"/>
                <w:szCs w:val="22"/>
                <w:vertAlign w:val="baseline"/>
              </w:rPr>
            </w:pPr>
          </w:p>
        </w:tc>
        <w:tc>
          <w:tcPr>
            <w:tcW w:w="1657" w:type="dxa"/>
          </w:tcPr>
          <w:p>
            <w:pPr>
              <w:spacing w:line="560" w:lineRule="exact"/>
              <w:jc w:val="center"/>
              <w:rPr>
                <w:rFonts w:hint="eastAsia" w:ascii="仿宋_GB2312" w:hAnsi="仿宋_GB2312" w:eastAsia="仿宋_GB2312" w:cs="仿宋_GB2312"/>
                <w:sz w:val="22"/>
                <w:szCs w:val="22"/>
                <w:vertAlign w:val="baseline"/>
              </w:rPr>
            </w:pPr>
            <w:r>
              <w:rPr>
                <w:rFonts w:hint="eastAsia" w:ascii="仿宋_GB2312" w:hAnsi="仿宋_GB2312" w:eastAsia="仿宋_GB2312" w:cs="仿宋_GB2312"/>
                <w:sz w:val="22"/>
                <w:szCs w:val="22"/>
                <w:vertAlign w:val="baseline"/>
              </w:rPr>
              <w:t>混凝土垫层</w:t>
            </w:r>
          </w:p>
        </w:tc>
        <w:tc>
          <w:tcPr>
            <w:tcW w:w="232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C15</w:t>
            </w:r>
          </w:p>
        </w:tc>
        <w:tc>
          <w:tcPr>
            <w:tcW w:w="863" w:type="dxa"/>
          </w:tcPr>
          <w:p>
            <w:pPr>
              <w:spacing w:line="560" w:lineRule="exact"/>
              <w:jc w:val="center"/>
              <w:rPr>
                <w:rFonts w:hint="eastAsia" w:ascii="仿宋" w:hAnsi="仿宋" w:eastAsia="仿宋" w:cs="仿宋"/>
                <w:sz w:val="22"/>
                <w:szCs w:val="22"/>
                <w:vertAlign w:val="baseline"/>
              </w:rPr>
            </w:pPr>
            <w:r>
              <w:rPr>
                <w:rFonts w:hint="eastAsia" w:ascii="仿宋" w:hAnsi="仿宋" w:eastAsia="仿宋" w:cs="仿宋"/>
                <w:sz w:val="22"/>
                <w:szCs w:val="22"/>
                <w:vertAlign w:val="baseline"/>
              </w:rPr>
              <w:t>m³</w:t>
            </w:r>
          </w:p>
        </w:tc>
        <w:tc>
          <w:tcPr>
            <w:tcW w:w="1197" w:type="dxa"/>
          </w:tcPr>
          <w:p>
            <w:pPr>
              <w:spacing w:line="56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30</w:t>
            </w:r>
          </w:p>
        </w:tc>
        <w:tc>
          <w:tcPr>
            <w:tcW w:w="1511" w:type="dxa"/>
            <w:vMerge w:val="continue"/>
          </w:tcPr>
          <w:p>
            <w:pPr>
              <w:spacing w:line="560" w:lineRule="exact"/>
              <w:rPr>
                <w:rFonts w:hint="eastAsia" w:ascii="仿宋_GB2312" w:hAnsi="仿宋_GB2312" w:eastAsia="仿宋_GB2312" w:cs="仿宋_GB2312"/>
                <w:sz w:val="32"/>
                <w:szCs w:val="32"/>
                <w:vertAlign w:val="baseline"/>
              </w:rPr>
            </w:pPr>
          </w:p>
        </w:tc>
      </w:tr>
    </w:tbl>
    <w:p>
      <w:pPr>
        <w:suppressAutoHyphens/>
        <w:spacing w:line="560" w:lineRule="exact"/>
        <w:ind w:firstLine="964" w:firstLineChars="3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2.采购办法</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（1）公开询价。理事会材料采购组在理事会领导下现场询价，询价工作小组成员为3人以上的单数，一般为5人询价小组，村监委会要全程参与。每种材料询价不少于3家（报名表见附件3）。</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（2）公开评定。制定材料采购百分评定办法（见附件4），从高到低确定中标人，并予以公示，接受监督，公示期不少于10日。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（3）签订采购合同。公示期满，无异议签订采购合同。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（三）技术服务部分</w:t>
      </w:r>
    </w:p>
    <w:p>
      <w:pPr>
        <w:spacing w:line="560" w:lineRule="exact"/>
        <w:ind w:firstLine="640" w:firstLineChars="200"/>
        <w:rPr>
          <w:rFonts w:ascii="仿宋_GB2312" w:hAnsi="仿宋_GB2312" w:eastAsia="仿宋_GB2312" w:cs="仿宋_GB2312"/>
          <w:spacing w:val="7"/>
          <w:sz w:val="32"/>
          <w:szCs w:val="32"/>
        </w:rPr>
      </w:pPr>
      <w:r>
        <w:rPr>
          <w:rFonts w:hint="eastAsia" w:ascii="仿宋_GB2312" w:hAnsi="仿宋_GB2312" w:eastAsia="仿宋_GB2312" w:cs="仿宋_GB2312"/>
          <w:sz w:val="32"/>
          <w:szCs w:val="32"/>
        </w:rPr>
        <w:t>依据项目性质、投资规模、施工设计和实际需要公开面向社会选聘施工技术员1名、监理单位1家、跟踪结算审核单位1家。</w:t>
      </w:r>
    </w:p>
    <w:p>
      <w:pPr>
        <w:spacing w:line="580" w:lineRule="exact"/>
        <w:jc w:val="center"/>
        <w:rPr>
          <w:rFonts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岗位需求及职责</w:t>
      </w:r>
    </w:p>
    <w:tbl>
      <w:tblPr>
        <w:tblStyle w:val="11"/>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5" w:type="dxa"/>
            <w:tcBorders>
              <w:top w:val="single" w:color="231F20" w:sz="6" w:space="0"/>
              <w:left w:val="single" w:color="231F20" w:sz="6" w:space="0"/>
            </w:tcBorders>
          </w:tcPr>
          <w:p>
            <w:pPr>
              <w:spacing w:line="580" w:lineRule="exact"/>
              <w:ind w:left="232"/>
              <w:rPr>
                <w:rFonts w:ascii="黑体" w:hAnsi="黑体" w:eastAsia="黑体" w:cs="黑体"/>
                <w:sz w:val="28"/>
                <w:szCs w:val="28"/>
              </w:rPr>
            </w:pPr>
            <w:r>
              <w:rPr>
                <w:rFonts w:ascii="黑体" w:hAnsi="黑体" w:eastAsia="黑体" w:cs="黑体"/>
                <w:spacing w:val="-7"/>
                <w:sz w:val="28"/>
                <w:szCs w:val="28"/>
              </w:rPr>
              <w:t>岗位</w:t>
            </w:r>
          </w:p>
          <w:p>
            <w:pPr>
              <w:spacing w:line="580" w:lineRule="exact"/>
              <w:ind w:left="213"/>
              <w:rPr>
                <w:rFonts w:ascii="黑体" w:hAnsi="黑体" w:eastAsia="黑体" w:cs="黑体"/>
                <w:sz w:val="28"/>
                <w:szCs w:val="28"/>
              </w:rPr>
            </w:pPr>
            <w:r>
              <w:rPr>
                <w:rFonts w:ascii="黑体" w:hAnsi="黑体" w:eastAsia="黑体" w:cs="黑体"/>
                <w:spacing w:val="3"/>
                <w:sz w:val="28"/>
                <w:szCs w:val="28"/>
              </w:rPr>
              <w:t>名称</w:t>
            </w:r>
          </w:p>
        </w:tc>
        <w:tc>
          <w:tcPr>
            <w:tcW w:w="824" w:type="dxa"/>
            <w:tcBorders>
              <w:top w:val="single" w:color="231F20" w:sz="6" w:space="0"/>
            </w:tcBorders>
          </w:tcPr>
          <w:p>
            <w:pPr>
              <w:spacing w:line="580" w:lineRule="exact"/>
              <w:ind w:left="213"/>
              <w:rPr>
                <w:rFonts w:ascii="黑体" w:hAnsi="黑体" w:eastAsia="黑体" w:cs="黑体"/>
                <w:sz w:val="28"/>
                <w:szCs w:val="28"/>
              </w:rPr>
            </w:pPr>
            <w:r>
              <w:rPr>
                <w:rFonts w:ascii="黑体" w:hAnsi="黑体" w:eastAsia="黑体" w:cs="黑体"/>
                <w:spacing w:val="2"/>
                <w:sz w:val="28"/>
                <w:szCs w:val="28"/>
              </w:rPr>
              <w:t>招聘</w:t>
            </w:r>
          </w:p>
          <w:p>
            <w:pPr>
              <w:spacing w:line="580" w:lineRule="exact"/>
              <w:ind w:left="208"/>
              <w:rPr>
                <w:rFonts w:ascii="黑体" w:hAnsi="黑体" w:eastAsia="黑体" w:cs="黑体"/>
                <w:sz w:val="28"/>
                <w:szCs w:val="28"/>
              </w:rPr>
            </w:pPr>
            <w:r>
              <w:rPr>
                <w:rFonts w:ascii="黑体" w:hAnsi="黑体" w:eastAsia="黑体" w:cs="黑体"/>
                <w:spacing w:val="4"/>
                <w:sz w:val="28"/>
                <w:szCs w:val="28"/>
              </w:rPr>
              <w:t>数量</w:t>
            </w:r>
          </w:p>
        </w:tc>
        <w:tc>
          <w:tcPr>
            <w:tcW w:w="6290" w:type="dxa"/>
            <w:tcBorders>
              <w:top w:val="single" w:color="231F20" w:sz="6" w:space="0"/>
            </w:tcBorders>
          </w:tcPr>
          <w:p>
            <w:pPr>
              <w:spacing w:line="580" w:lineRule="exact"/>
              <w:jc w:val="center"/>
              <w:rPr>
                <w:rFonts w:ascii="黑体" w:hAnsi="黑体" w:eastAsia="黑体" w:cs="黑体"/>
                <w:sz w:val="28"/>
                <w:szCs w:val="28"/>
              </w:rPr>
            </w:pPr>
            <w:r>
              <w:rPr>
                <w:rFonts w:ascii="黑体" w:hAnsi="黑体" w:eastAsia="黑体" w:cs="黑体"/>
                <w:spacing w:val="1"/>
                <w:sz w:val="28"/>
                <w:szCs w:val="28"/>
              </w:rPr>
              <w:t>岗位职责</w:t>
            </w:r>
          </w:p>
        </w:tc>
        <w:tc>
          <w:tcPr>
            <w:tcW w:w="844" w:type="dxa"/>
            <w:tcBorders>
              <w:top w:val="single" w:color="231F20" w:sz="6" w:space="0"/>
              <w:right w:val="single" w:color="231F20" w:sz="6" w:space="0"/>
            </w:tcBorders>
          </w:tcPr>
          <w:p>
            <w:pPr>
              <w:spacing w:line="580" w:lineRule="exact"/>
              <w:ind w:left="223"/>
              <w:rPr>
                <w:rFonts w:ascii="黑体" w:hAnsi="黑体" w:eastAsia="黑体" w:cs="黑体"/>
                <w:sz w:val="28"/>
                <w:szCs w:val="28"/>
              </w:rPr>
            </w:pPr>
            <w:r>
              <w:rPr>
                <w:rFonts w:ascii="黑体" w:hAnsi="黑体" w:eastAsia="黑体" w:cs="黑体"/>
                <w:spacing w:val="3"/>
                <w:sz w:val="28"/>
                <w:szCs w:val="28"/>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85" w:hRule="atLeast"/>
        </w:trPr>
        <w:tc>
          <w:tcPr>
            <w:tcW w:w="845" w:type="dxa"/>
            <w:tcBorders>
              <w:left w:val="single" w:color="231F20" w:sz="6" w:space="0"/>
            </w:tcBorders>
            <w:textDirection w:val="tbLrV"/>
            <w:vAlign w:val="center"/>
          </w:tcPr>
          <w:p>
            <w:pPr>
              <w:spacing w:line="360" w:lineRule="exact"/>
              <w:ind w:left="113" w:right="113"/>
              <w:jc w:val="center"/>
              <w:rPr>
                <w:rFonts w:ascii="仿宋" w:hAnsi="仿宋" w:eastAsia="仿宋" w:cs="仿宋"/>
                <w:color w:val="000000"/>
                <w:sz w:val="28"/>
                <w:szCs w:val="28"/>
              </w:rPr>
            </w:pPr>
            <w:r>
              <w:rPr>
                <w:rFonts w:hint="eastAsia" w:ascii="仿宋" w:hAnsi="仿宋" w:eastAsia="仿宋" w:cs="仿宋"/>
                <w:color w:val="000000"/>
                <w:sz w:val="28"/>
                <w:szCs w:val="28"/>
              </w:rPr>
              <w:t>施工技术员</w:t>
            </w:r>
          </w:p>
        </w:tc>
        <w:tc>
          <w:tcPr>
            <w:tcW w:w="824" w:type="dxa"/>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6290" w:type="dxa"/>
          </w:tcPr>
          <w:p>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1.组织学习和实施相关的技术标准、规范和质量检验标准；2.全面负责施工和生产过程中安全、质量和进度等技术问题，协助加强项目的整体管理，组织制订工程建设计划；3.负责分项和关键工序的技术澄清，负责工序的技术协调，处理技术问题，监督整改措施的实施；4.主持制定安全技术措施，指导项目开展质量控制小组活动；5.指导、监督施工队的技术、质量、安全检查，组织隐蔽工程验收和分项工程验收，参加单位工程质量评价；6.负责项目技术资料和项目信息化管理，负责整理、处理竣工文件的归档工作。</w:t>
            </w:r>
          </w:p>
        </w:tc>
        <w:tc>
          <w:tcPr>
            <w:tcW w:w="844" w:type="dxa"/>
            <w:tcBorders>
              <w:right w:val="single" w:color="231F20" w:sz="6" w:space="0"/>
            </w:tcBorders>
          </w:tcPr>
          <w:p>
            <w:pPr>
              <w:spacing w:line="580" w:lineRule="exact"/>
              <w:jc w:val="center"/>
              <w:rPr>
                <w:rFonts w:ascii="Times New Roman" w:hAnsi="Times New Roman" w:eastAsia="仿宋_GB2312"/>
                <w:color w:val="000000"/>
                <w:sz w:val="28"/>
                <w:szCs w:val="2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47" w:hRule="atLeast"/>
        </w:trPr>
        <w:tc>
          <w:tcPr>
            <w:tcW w:w="845" w:type="dxa"/>
            <w:tcBorders>
              <w:left w:val="single" w:color="231F20" w:sz="6" w:space="0"/>
            </w:tcBorders>
            <w:textDirection w:val="tbLrV"/>
            <w:vAlign w:val="center"/>
          </w:tcPr>
          <w:p>
            <w:pPr>
              <w:spacing w:line="360" w:lineRule="exact"/>
              <w:ind w:left="113" w:right="113"/>
              <w:jc w:val="center"/>
              <w:rPr>
                <w:rFonts w:ascii="仿宋" w:hAnsi="仿宋" w:eastAsia="仿宋" w:cs="仿宋"/>
                <w:color w:val="000000"/>
                <w:sz w:val="28"/>
                <w:szCs w:val="28"/>
              </w:rPr>
            </w:pPr>
            <w:r>
              <w:rPr>
                <w:rFonts w:hint="eastAsia" w:ascii="仿宋" w:hAnsi="仿宋" w:eastAsia="仿宋" w:cs="仿宋"/>
                <w:color w:val="000000"/>
                <w:sz w:val="28"/>
                <w:szCs w:val="28"/>
              </w:rPr>
              <w:t>监理单位</w:t>
            </w:r>
          </w:p>
        </w:tc>
        <w:tc>
          <w:tcPr>
            <w:tcW w:w="824" w:type="dxa"/>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6290" w:type="dxa"/>
          </w:tcPr>
          <w:p>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1.参与编制监理规划，负责编制监理实施细则；2.检查进场的工程材料、构配件、设备的质量；3.验收检验隐蔽工程、分项工程，参与验收分部工程；4.处置发现的质量问题和安全事故隐患；5.进行工程计量、劳务报酬、务工人数、材料费用、机械费用核算、参与工程变更的审查和处理；6.完成其范围内的检查、旁站、巡视、记录、汇报等工作，组织编写监理日志，参与编写监理月报；7.收集、汇总、参与整理监理文件资料；8.参与工程竣工预验收和竣工验收。</w:t>
            </w:r>
          </w:p>
        </w:tc>
        <w:tc>
          <w:tcPr>
            <w:tcW w:w="844" w:type="dxa"/>
            <w:tcBorders>
              <w:right w:val="single" w:color="231F20" w:sz="6" w:space="0"/>
            </w:tcBorders>
          </w:tcPr>
          <w:p>
            <w:pPr>
              <w:spacing w:line="500" w:lineRule="exact"/>
              <w:jc w:val="center"/>
              <w:rPr>
                <w:rFonts w:ascii="Times New Roman" w:hAnsi="Times New Roman" w:eastAsia="仿宋_GB2312"/>
                <w:color w:val="000000"/>
                <w:sz w:val="28"/>
                <w:szCs w:val="2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132" w:hRule="atLeast"/>
        </w:trPr>
        <w:tc>
          <w:tcPr>
            <w:tcW w:w="845" w:type="dxa"/>
            <w:tcBorders>
              <w:left w:val="single" w:color="231F20" w:sz="6" w:space="0"/>
            </w:tcBorders>
            <w:textDirection w:val="tbLrV"/>
            <w:vAlign w:val="center"/>
          </w:tcPr>
          <w:p>
            <w:pPr>
              <w:spacing w:line="360" w:lineRule="exact"/>
              <w:ind w:left="113" w:right="113"/>
              <w:jc w:val="center"/>
              <w:rPr>
                <w:rFonts w:ascii="仿宋" w:hAnsi="仿宋" w:eastAsia="仿宋" w:cs="仿宋"/>
                <w:color w:val="000000"/>
                <w:sz w:val="28"/>
                <w:szCs w:val="28"/>
              </w:rPr>
            </w:pPr>
            <w:r>
              <w:rPr>
                <w:rFonts w:hint="eastAsia" w:ascii="仿宋" w:hAnsi="仿宋" w:eastAsia="仿宋" w:cs="仿宋"/>
                <w:sz w:val="32"/>
                <w:szCs w:val="32"/>
              </w:rPr>
              <w:t>跟踪结算审核单位</w:t>
            </w:r>
          </w:p>
        </w:tc>
        <w:tc>
          <w:tcPr>
            <w:tcW w:w="824" w:type="dxa"/>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6290" w:type="dxa"/>
          </w:tcPr>
          <w:p>
            <w:pPr>
              <w:spacing w:line="360" w:lineRule="exact"/>
              <w:jc w:val="left"/>
              <w:rPr>
                <w:rFonts w:ascii="仿宋" w:hAnsi="仿宋" w:eastAsia="仿宋" w:cs="仿宋"/>
                <w:color w:val="000000"/>
                <w:sz w:val="28"/>
                <w:szCs w:val="28"/>
              </w:rPr>
            </w:pPr>
            <w:r>
              <w:rPr>
                <w:rFonts w:hint="eastAsia" w:ascii="仿宋" w:hAnsi="仿宋" w:eastAsia="仿宋" w:cs="仿宋"/>
                <w:color w:val="000000"/>
                <w:sz w:val="28"/>
                <w:szCs w:val="28"/>
              </w:rPr>
              <w:t>1. 全过程跟踪审计，参与合同签订、施工、变更、验收、结算全流程监督。2. 专项资金与劳务报酬监管，监督项目资金拨付、使用、结算的合规性，防范资金浪费与违规支出。3. 工程建设与资料审计，核查工程建设内容、质量是否符合设计与规范要求，核验验收记录与检测报告。4. 问题处置与报告，发现虚构用工、虚假采购、违规变更等线索时，及时向</w:t>
            </w:r>
            <w:r>
              <w:rPr>
                <w:rFonts w:hint="eastAsia" w:ascii="仿宋" w:hAnsi="仿宋" w:eastAsia="仿宋" w:cs="仿宋"/>
                <w:color w:val="000000"/>
                <w:sz w:val="28"/>
                <w:szCs w:val="28"/>
                <w:lang w:eastAsia="zh-CN"/>
              </w:rPr>
              <w:t>业主单位</w:t>
            </w:r>
            <w:r>
              <w:rPr>
                <w:rFonts w:hint="eastAsia" w:ascii="仿宋" w:hAnsi="仿宋" w:eastAsia="仿宋" w:cs="仿宋"/>
                <w:color w:val="000000"/>
                <w:sz w:val="28"/>
                <w:szCs w:val="28"/>
              </w:rPr>
              <w:t>书面报告。5. 档案管理与配合监督，整理、归档审计全过程资料，确保审计痕迹可追溯。配合上级审计机关、纪检监察等部门的监督检查工作。</w:t>
            </w:r>
          </w:p>
        </w:tc>
        <w:tc>
          <w:tcPr>
            <w:tcW w:w="844" w:type="dxa"/>
            <w:tcBorders>
              <w:right w:val="single" w:color="231F20" w:sz="6" w:space="0"/>
            </w:tcBorders>
          </w:tcPr>
          <w:p>
            <w:pPr>
              <w:spacing w:line="500" w:lineRule="exact"/>
              <w:jc w:val="center"/>
              <w:rPr>
                <w:rFonts w:ascii="Times New Roman" w:hAnsi="Times New Roman" w:eastAsia="仿宋_GB2312"/>
                <w:color w:val="0000FF"/>
                <w:sz w:val="28"/>
                <w:szCs w:val="28"/>
              </w:rPr>
            </w:pPr>
          </w:p>
        </w:tc>
      </w:tr>
    </w:tbl>
    <w:p>
      <w:pPr>
        <w:spacing w:line="580" w:lineRule="exact"/>
        <w:ind w:firstLine="643" w:firstLineChars="200"/>
        <w:rPr>
          <w:rFonts w:hint="eastAsia" w:ascii="仿宋" w:hAnsi="仿宋" w:eastAsia="仿宋" w:cs="仿宋"/>
          <w:sz w:val="32"/>
          <w:szCs w:val="32"/>
          <w:highlight w:val="red"/>
        </w:rPr>
      </w:pPr>
      <w:r>
        <w:rPr>
          <w:rFonts w:hint="eastAsia" w:ascii="仿宋" w:hAnsi="仿宋" w:eastAsia="仿宋" w:cs="仿宋"/>
          <w:b/>
          <w:bCs/>
          <w:sz w:val="32"/>
          <w:szCs w:val="32"/>
        </w:rPr>
        <w:t>1.资质要求。</w:t>
      </w:r>
      <w:r>
        <w:rPr>
          <w:rFonts w:hint="eastAsia" w:ascii="仿宋" w:hAnsi="仿宋" w:eastAsia="仿宋" w:cs="仿宋"/>
          <w:sz w:val="32"/>
          <w:szCs w:val="32"/>
        </w:rPr>
        <w:t>施工技术员具备中级（含中级）以上职称、5年以上市政工程施工经历；监理单位具备四级市政工程监理资质，满足常驻一名监理工程师要求；跟踪结算审核单位具备乙级及以上的造价资质。</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2.信誉要求。</w:t>
      </w:r>
      <w:r>
        <w:rPr>
          <w:rFonts w:hint="eastAsia" w:ascii="仿宋" w:hAnsi="仿宋" w:eastAsia="仿宋" w:cs="仿宋"/>
          <w:sz w:val="32"/>
          <w:szCs w:val="32"/>
        </w:rPr>
        <w:t>拟聘人员在相关行业内，近两年内无不良行为记录。</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3.聘用流程</w:t>
      </w:r>
    </w:p>
    <w:p>
      <w:pPr>
        <w:spacing w:line="580" w:lineRule="exact"/>
        <w:ind w:firstLine="664" w:firstLineChars="200"/>
        <w:rPr>
          <w:rFonts w:hint="eastAsia" w:ascii="仿宋" w:hAnsi="仿宋" w:eastAsia="仿宋" w:cs="仿宋"/>
          <w:sz w:val="32"/>
          <w:szCs w:val="32"/>
        </w:rPr>
      </w:pPr>
      <w:r>
        <w:rPr>
          <w:rFonts w:hint="eastAsia" w:ascii="仿宋" w:hAnsi="仿宋" w:eastAsia="仿宋" w:cs="仿宋"/>
          <w:spacing w:val="6"/>
          <w:sz w:val="32"/>
          <w:szCs w:val="32"/>
        </w:rPr>
        <w:t>（1）发布公告。</w:t>
      </w:r>
      <w:r>
        <w:rPr>
          <w:rFonts w:hint="eastAsia" w:ascii="仿宋" w:hAnsi="仿宋" w:eastAsia="仿宋" w:cs="仿宋"/>
          <w:sz w:val="32"/>
          <w:szCs w:val="32"/>
        </w:rPr>
        <w:t>由项目理事会根据项目建设需要，拟定《官道口镇南幽村2026年中特色旅居发展配套以工代赈项目“租购聘”询价比价公告》及照片，通过官方门户网站、微信、抖音平台，村公告，村组干部、理事会成员、村群众对外宣传扩大知晓。</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（2）自主报名。报名处为理事会材料采购组，具体负责人为理事会材料采购组组长：王照国、联系电话15238940232（报名表见附件5）。</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（3）资格审查。项目理事会依照聘用要求，制定技术服务选聘办法（见附件6），按得分从高到低确定中标方，并予以公示，接受监督，公示期不少于10日。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（4）签订合同。确定施工技术人员、监理单位和跟踪结算审核单位后，签订合同。双方按照合同要求，尽职履职，迅速开展相关工作。</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4.聘用费用标准</w:t>
      </w:r>
    </w:p>
    <w:p>
      <w:pPr>
        <w:spacing w:line="580" w:lineRule="exact"/>
        <w:ind w:firstLine="640" w:firstLineChars="200"/>
        <w:rPr>
          <w:rFonts w:hint="eastAsia" w:ascii="仿宋" w:hAnsi="仿宋" w:eastAsia="仿宋" w:cs="仿宋"/>
          <w:b/>
          <w:bCs/>
          <w:sz w:val="32"/>
          <w:szCs w:val="32"/>
          <w:highlight w:val="red"/>
        </w:rPr>
      </w:pPr>
      <w:r>
        <w:rPr>
          <w:rFonts w:hint="eastAsia" w:ascii="仿宋" w:hAnsi="仿宋" w:eastAsia="仿宋" w:cs="仿宋"/>
          <w:sz w:val="32"/>
          <w:szCs w:val="32"/>
        </w:rPr>
        <w:t>施工管理人员工资标准参照同类施工技术人员市场行情（8000元/月-12000元/月）；监理单位参照政府性投资项目指导价格标准，价格范围为项目投资的0.31%—2.36%（均价1.32%）；跟踪结算审核单位参照政府性投资项目指导价格标准，价格范围为项目投资的1%。</w:t>
      </w:r>
    </w:p>
    <w:p>
      <w:pPr>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5.资料留存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聘用施工技术人员、监理单位和跟踪结算审核单位过程中，要注意资料保存：《官道口镇南幽村2026年中特色旅居发展配套以工代赈项目“租购聘”询价比价公告》及照片；项目理事会、村三委审核、评定等过程的会议记录和照片；村民代表大会审议决定会议记录和照片、公示、报镇政府备案。</w:t>
      </w:r>
    </w:p>
    <w:p>
      <w:pPr>
        <w:spacing w:line="580" w:lineRule="exact"/>
        <w:ind w:left="667"/>
        <w:rPr>
          <w:rFonts w:hint="eastAsia" w:ascii="仿宋" w:hAnsi="仿宋" w:eastAsia="仿宋" w:cs="仿宋"/>
          <w:sz w:val="32"/>
          <w:szCs w:val="32"/>
        </w:rPr>
      </w:pPr>
      <w:r>
        <w:rPr>
          <w:rFonts w:hint="eastAsia" w:ascii="仿宋" w:hAnsi="仿宋" w:eastAsia="仿宋" w:cs="仿宋"/>
          <w:sz w:val="32"/>
          <w:szCs w:val="32"/>
        </w:rPr>
        <w:t>三、租购聘对象及条件</w:t>
      </w:r>
    </w:p>
    <w:p>
      <w:pPr>
        <w:suppressAutoHyphens/>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（一）机械（机具）租赁</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机械类：由项目理事会提供协调场地、电力、用水。要求机械出租企业或个人，近三年无机械类安全事故发生，无债权债务纠纷，经营范围要满足项目施工对机械设备的要求；出租方必须配备机械操作手且机械操作人员要有相应的机械操作证，近三年无安全事故发生，无债权债务纠纷。在租用期间发生机械故障，由出租方负责维修维护，不能影响租赁方正常施工进度，报价低者优先考虑。</w:t>
      </w:r>
    </w:p>
    <w:p>
      <w:pPr>
        <w:spacing w:line="580" w:lineRule="exact"/>
        <w:ind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2.机具类：优先租赁村集体所有的机具，村集体没有的其他机具通过有相应的营业执照五金店（含个体经营部）租赁，有产品合格证，无债权债务纠纷。机具在近三年内无因质量问题导致的任何安全事故发生。在租用期间内，由出租方做好相关机具日常的维护保养，如出现无法修复的故障，由出租方重新提供机具。</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3.中选供应商提供的机械及操作手必须购买安全意外保险。</w:t>
      </w:r>
    </w:p>
    <w:p>
      <w:pPr>
        <w:suppressAutoHyphens/>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（二）材料供应商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1.主材类（污水管道、化粪池、水泥、石子、细沙等）：销售单位（含个体经营部）要有相应的营业执照及供货能力，要有质量检测合格证、税票，无不良征信、民事纠纷等，综合报价低者优先考虑。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2.辅材类（模具、劳保用品等）及零星材料：销售单位（含个体经营部）要有相应的营业执照，要有质量检测合格证、税票，无不良征信、民事纠纷等，综合报价低者及项目所在村企业优先考虑。</w:t>
      </w:r>
    </w:p>
    <w:p>
      <w:pPr>
        <w:suppressAutoHyphens/>
        <w:spacing w:line="5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（三）聘用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1.监理单位：具有相应营业执照和资质，无不良征信情况，具有参与市政施工管理或监理经验的机构优先选用。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2.施工技术员：施工技术员具备中级（含中级）以上职称、5年以上市政工程施工经历；具有相应业务能力，责任心强，能熟练操作电脑办公软件，无个人不良信用。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3.跟踪结算审核单位：确保以工代赈政策落实到位，真正发挥“赈”的作用，劳务报酬发放的真实性与及时性、困难群众吸纳比例、项目后期管护与效益发挥。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四、询价对象数量</w:t>
      </w:r>
    </w:p>
    <w:p>
      <w:pPr>
        <w:suppressAutoHyphens/>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（一）租用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1.机械类：3家及以上的公司（含个体经营部）或个人。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2.机具类：3家及以上的公司（含个体经营部）或个人。</w:t>
      </w:r>
    </w:p>
    <w:p>
      <w:pPr>
        <w:suppressAutoHyphens/>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（二）购买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1.主材类：3家及以上的公司（含个体经营部）或个人。</w:t>
      </w:r>
    </w:p>
    <w:p>
      <w:pPr>
        <w:pStyle w:val="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2.辅材类及零星材料：单项总金额1000元以上材料必须询价3家及以上的公司（含个体经营部）或个人，单项材料总价1000元以内含劳保用品就近购买、加工。</w:t>
      </w:r>
    </w:p>
    <w:p>
      <w:pPr>
        <w:pStyle w:val="3"/>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（三）聘用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1.监理单位：3家及以上有资质的公司。</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2.施工技术员：</w:t>
      </w:r>
      <w:r>
        <w:rPr>
          <w:rFonts w:hint="eastAsia" w:ascii="仿宋" w:hAnsi="仿宋" w:eastAsia="仿宋" w:cs="仿宋"/>
          <w:color w:val="000000" w:themeColor="text1"/>
          <w:sz w:val="32"/>
          <w:szCs w:val="32"/>
          <w14:textFill>
            <w14:solidFill>
              <w14:schemeClr w14:val="tx1"/>
            </w14:solidFill>
          </w14:textFill>
        </w:rPr>
        <w:t>村“两委”和项目理事会通过会议确定。</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3.跟踪结算审核单位：3家及以上有资质的公司。</w:t>
      </w:r>
    </w:p>
    <w:p>
      <w:pPr>
        <w:spacing w:line="560" w:lineRule="exact"/>
        <w:ind w:firstLine="708" w:firstLineChars="200"/>
        <w:rPr>
          <w:rFonts w:hint="eastAsia" w:ascii="仿宋" w:hAnsi="仿宋" w:eastAsia="仿宋" w:cs="仿宋"/>
          <w:sz w:val="32"/>
          <w:szCs w:val="32"/>
        </w:rPr>
      </w:pPr>
      <w:r>
        <w:rPr>
          <w:rFonts w:hint="eastAsia" w:ascii="仿宋" w:hAnsi="仿宋" w:eastAsia="仿宋" w:cs="仿宋"/>
          <w:spacing w:val="17"/>
          <w:sz w:val="32"/>
          <w:szCs w:val="32"/>
        </w:rPr>
        <w:t>五、租购聘程序</w:t>
      </w:r>
    </w:p>
    <w:p>
      <w:pPr>
        <w:pStyle w:val="3"/>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（一）组建租购聘工作机构</w:t>
      </w:r>
    </w:p>
    <w:p>
      <w:pPr>
        <w:spacing w:line="580" w:lineRule="exact"/>
        <w:ind w:left="619"/>
        <w:rPr>
          <w:rFonts w:hint="eastAsia" w:ascii="仿宋" w:hAnsi="仿宋" w:eastAsia="仿宋" w:cs="仿宋"/>
          <w:b/>
          <w:bCs/>
          <w:sz w:val="32"/>
          <w:szCs w:val="32"/>
        </w:rPr>
      </w:pPr>
      <w:r>
        <w:rPr>
          <w:rFonts w:hint="eastAsia" w:ascii="仿宋" w:hAnsi="仿宋" w:eastAsia="仿宋" w:cs="仿宋"/>
          <w:b/>
          <w:bCs/>
          <w:sz w:val="32"/>
          <w:szCs w:val="32"/>
        </w:rPr>
        <w:t>1.询价工作小组</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  长：张建生  项目总理事会理事长</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成  员：王照国 （材料采购组长） </w:t>
      </w:r>
    </w:p>
    <w:p>
      <w:pPr>
        <w:spacing w:line="560" w:lineRule="exact"/>
        <w:ind w:firstLine="1920" w:firstLineChars="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姚娜娜 （财务管理组长）</w:t>
      </w:r>
    </w:p>
    <w:p>
      <w:pPr>
        <w:spacing w:line="560" w:lineRule="exact"/>
        <w:ind w:firstLine="1920" w:firstLineChars="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鲁建超 （施工管理组长）</w:t>
      </w:r>
    </w:p>
    <w:p>
      <w:pPr>
        <w:spacing w:line="560" w:lineRule="exact"/>
        <w:ind w:firstLine="1920" w:firstLineChars="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史建锁 （材料采购成员）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租购聘询价工作小组负责开展主要原材料采购</w:t>
      </w:r>
      <w:r>
        <w:rPr>
          <w:rFonts w:hint="eastAsia" w:ascii="仿宋" w:hAnsi="仿宋" w:eastAsia="仿宋" w:cs="仿宋"/>
          <w:sz w:val="32"/>
          <w:szCs w:val="32"/>
        </w:rPr>
        <w:t>、材料运输、主要工程机械租赁、聘用专业技术人员（机构）的询价比价工作。</w:t>
      </w:r>
    </w:p>
    <w:p>
      <w:pPr>
        <w:spacing w:line="580" w:lineRule="exact"/>
        <w:ind w:left="619"/>
        <w:rPr>
          <w:rFonts w:hint="eastAsia" w:ascii="仿宋" w:hAnsi="仿宋" w:eastAsia="仿宋" w:cs="仿宋"/>
          <w:b/>
          <w:bCs/>
          <w:sz w:val="32"/>
          <w:szCs w:val="32"/>
        </w:rPr>
      </w:pPr>
      <w:r>
        <w:rPr>
          <w:rFonts w:hint="eastAsia" w:ascii="仿宋" w:hAnsi="仿宋" w:eastAsia="仿宋" w:cs="仿宋"/>
          <w:b/>
          <w:bCs/>
          <w:sz w:val="32"/>
          <w:szCs w:val="32"/>
        </w:rPr>
        <w:t>2.租购聘监督小组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r>
        <w:rPr>
          <w:rFonts w:hint="eastAsia" w:ascii="仿宋" w:hAnsi="仿宋" w:eastAsia="仿宋" w:cs="仿宋"/>
          <w:color w:val="000000" w:themeColor="text1"/>
          <w:sz w:val="32"/>
          <w:szCs w:val="32"/>
          <w14:textFill>
            <w14:solidFill>
              <w14:schemeClr w14:val="tx1"/>
            </w14:solidFill>
          </w14:textFill>
        </w:rPr>
        <w:t>赵  强</w:t>
      </w:r>
      <w:r>
        <w:rPr>
          <w:rFonts w:hint="eastAsia" w:ascii="仿宋" w:hAnsi="仿宋" w:eastAsia="仿宋" w:cs="仿宋"/>
          <w:color w:val="000000"/>
          <w:sz w:val="32"/>
          <w:szCs w:val="32"/>
        </w:rPr>
        <w:t>（党委副书记、镇长）</w:t>
      </w:r>
    </w:p>
    <w:p>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w:t>
      </w:r>
      <w:r>
        <w:rPr>
          <w:rFonts w:hint="eastAsia" w:ascii="仿宋" w:hAnsi="仿宋" w:eastAsia="仿宋" w:cs="仿宋"/>
          <w:color w:val="000000" w:themeColor="text1"/>
          <w:sz w:val="32"/>
          <w:szCs w:val="32"/>
          <w14:textFill>
            <w14:solidFill>
              <w14:schemeClr w14:val="tx1"/>
            </w14:solidFill>
          </w14:textFill>
        </w:rPr>
        <w:t>马  健 (党委委员、副书记)</w:t>
      </w:r>
    </w:p>
    <w:p>
      <w:pPr>
        <w:spacing w:line="580" w:lineRule="exact"/>
        <w:ind w:firstLine="1920" w:firstLineChars="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赵  维 (党委委员、纪委书记)</w:t>
      </w:r>
    </w:p>
    <w:p>
      <w:pPr>
        <w:spacing w:line="58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李明周（南幽村支部书记）</w:t>
      </w:r>
    </w:p>
    <w:p>
      <w:pPr>
        <w:spacing w:line="58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骆怀军（南幽村支部委员监委主任）</w:t>
      </w:r>
    </w:p>
    <w:p>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监督小组负责对租购聘工作进行全面监督，村监委会主任参与询价过程进行监督。</w:t>
      </w:r>
    </w:p>
    <w:p>
      <w:pPr>
        <w:pStyle w:val="3"/>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（二）确定询价对象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询价工作小组根据审定的租购聘方案，在县政府门户网站、镇政务公开栏、村务公开栏发布询价比价公告，公告公示时间不少于10日。按照本村、本镇优先的原则，从符合要求的供应商或个人（机构）中选取三家（人）及以上作为询价对象。</w:t>
      </w:r>
    </w:p>
    <w:p>
      <w:pPr>
        <w:pStyle w:val="3"/>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（三）询价</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询价工作小组根据审定的租购聘方案，采取书面询价或者电话询价方式，明确询价内容、数量、条件要求、报价方式、结果评定办法等内容，做好询价记录。</w:t>
      </w:r>
    </w:p>
    <w:p>
      <w:pPr>
        <w:pStyle w:val="3"/>
        <w:spacing w:line="56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（四）比价及对象确定</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1.结果评定办法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购聘采取综合评分法，根据“货比三家、比质比价、择优选购（租、聘）”的原则，综合比较确定成交租购聘对象，比价小组成员共同讨论打分，按最终得分从高到低顺序确定建议中选对象。具体询比价评分标准依据商品（服务）报价、质量、付款方式、公司资质、人员职称及经验等合理确定。</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2.比价及对象确定程序</w:t>
      </w:r>
    </w:p>
    <w:p>
      <w:pPr>
        <w:spacing w:line="56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村“两委”和项目理事会成员召开会议，询比工作小组介绍询比价评分标准及综合得分情况，提出“租购聘”对象评比排序名单。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镇项目建设工作领导小组组织镇、村相关人员召开专题会议，听取询比工作组汇报，综合考虑“租购聘”对象评比排序名单和是否有利于基层治理的两方面因素，经参会人员充分讨论，提出“租购聘”建议对象。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村党支部（村委）召开村民代表大会，采取举手表决方式民主确定“租购聘”对象，镇项目负责人、镇纪委同志、项目理事会理事长列席会议。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表决通过的“租购聘”对象及相关内容及时在乡、村公开栏进行公示，公示时间不少10日，主要包括：租购聘对象、内容、单价、规格、举报电话、联系人等。</w:t>
      </w:r>
    </w:p>
    <w:p>
      <w:pPr>
        <w:pStyle w:val="3"/>
        <w:spacing w:line="560" w:lineRule="exact"/>
        <w:ind w:firstLine="643" w:firstLineChars="200"/>
        <w:rPr>
          <w:rFonts w:ascii="楷体" w:hAnsi="楷体" w:eastAsia="楷体" w:cs="楷体"/>
          <w:b/>
          <w:bCs/>
          <w:sz w:val="32"/>
          <w:szCs w:val="32"/>
          <w:lang w:eastAsia="zh-CN"/>
        </w:rPr>
      </w:pPr>
      <w:r>
        <w:rPr>
          <w:rFonts w:hint="eastAsia" w:ascii="楷体" w:hAnsi="楷体" w:eastAsia="楷体" w:cs="楷体"/>
          <w:b/>
          <w:bCs/>
          <w:sz w:val="32"/>
          <w:szCs w:val="32"/>
          <w:lang w:eastAsia="zh-CN"/>
        </w:rPr>
        <w:t>（五）合同签订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公示期满无异议后，业主单位、项目理事会与“租购聘”对象签订正式合同，并按合同约定开展下步工作。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未纳入询价比价范围的其他建设工程必不可少的零星材料和低值易耗品，以及不可预见费用，采取村民代表讨论并举手表决，由采购小组在村监委会监督下采购。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七、工作纪律要求</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村组干部、驻村工作队成员、理事会成员直系亲属不得参与报名。</w:t>
      </w:r>
    </w:p>
    <w:p>
      <w:pPr>
        <w:numPr>
          <w:ilvl w:val="0"/>
          <w:numId w:val="1"/>
        </w:numPr>
        <w:spacing w:line="560"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评标由理事会主持，评标员确定为5人，从村“三委”、理事会和群众代表中随机确定，邀请乡纪委现场监督，其他人员不得插手、干预评标活动。</w:t>
      </w:r>
    </w:p>
    <w:p>
      <w:pPr>
        <w:widowControl w:val="0"/>
        <w:numPr>
          <w:ilvl w:val="0"/>
          <w:numId w:val="0"/>
        </w:numPr>
        <w:spacing w:line="560" w:lineRule="exact"/>
        <w:jc w:val="both"/>
        <w:rPr>
          <w:rFonts w:hint="eastAsia" w:ascii="仿宋_GB2312" w:hAnsi="仿宋_GB2312" w:eastAsia="仿宋_GB2312" w:cs="仿宋_GB2312"/>
          <w:sz w:val="32"/>
          <w:szCs w:val="32"/>
        </w:rPr>
      </w:pPr>
    </w:p>
    <w:p>
      <w:pPr>
        <w:widowControl w:val="0"/>
        <w:numPr>
          <w:ilvl w:val="0"/>
          <w:numId w:val="0"/>
        </w:numPr>
        <w:spacing w:line="560" w:lineRule="exact"/>
        <w:jc w:val="both"/>
        <w:rPr>
          <w:rFonts w:hint="eastAsia" w:ascii="仿宋_GB2312" w:hAnsi="仿宋_GB2312" w:eastAsia="仿宋_GB2312" w:cs="仿宋_GB2312"/>
          <w:sz w:val="32"/>
          <w:szCs w:val="32"/>
        </w:rPr>
      </w:pPr>
    </w:p>
    <w:p>
      <w:pPr>
        <w:wordWrap w:val="0"/>
        <w:spacing w:line="56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卢氏县官道口镇人民政府   </w:t>
      </w:r>
    </w:p>
    <w:p>
      <w:pPr>
        <w:wordWrap w:val="0"/>
        <w:spacing w:line="560" w:lineRule="exact"/>
        <w:ind w:firstLine="640" w:firstLineChars="200"/>
        <w:jc w:val="right"/>
        <w:rPr>
          <w:rFonts w:ascii="仿宋" w:hAnsi="仿宋" w:eastAsia="仿宋" w:cs="仿宋"/>
          <w:color w:val="000000"/>
          <w:sz w:val="32"/>
          <w:szCs w:val="32"/>
        </w:rPr>
      </w:pPr>
      <w:r>
        <w:rPr>
          <w:rFonts w:hint="eastAsia" w:ascii="仿宋_GB2312" w:hAnsi="仿宋_GB2312" w:eastAsia="仿宋_GB2312" w:cs="仿宋_GB2312"/>
          <w:color w:val="000000"/>
          <w:sz w:val="32"/>
          <w:szCs w:val="32"/>
        </w:rPr>
        <w:t xml:space="preserve">            2026年5月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 xml:space="preserve">日 </w:t>
      </w:r>
      <w:r>
        <w:rPr>
          <w:rFonts w:hint="eastAsia" w:ascii="仿宋" w:hAnsi="仿宋" w:eastAsia="仿宋" w:cs="仿宋"/>
          <w:color w:val="000000"/>
          <w:sz w:val="32"/>
          <w:szCs w:val="32"/>
        </w:rPr>
        <w:t xml:space="preserve">    </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59F842-704D-42B5-88D6-8E9978C9C0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149344F-AF6B-481D-8AFA-470C5E6F4B61}"/>
  </w:font>
  <w:font w:name="仿宋_GB2312">
    <w:panose1 w:val="02010609030101010101"/>
    <w:charset w:val="86"/>
    <w:family w:val="auto"/>
    <w:pitch w:val="default"/>
    <w:sig w:usb0="00000000" w:usb1="00000000" w:usb2="00000000" w:usb3="00000000" w:csb0="00000000" w:csb1="00000000"/>
    <w:embedRegular r:id="rId3" w:fontKey="{61E223DC-56DC-45AD-838A-2B686FF802A3}"/>
  </w:font>
  <w:font w:name="楷体">
    <w:panose1 w:val="02010609060101010101"/>
    <w:charset w:val="86"/>
    <w:family w:val="modern"/>
    <w:pitch w:val="default"/>
    <w:sig w:usb0="800002BF" w:usb1="38CF7CFA" w:usb2="00000016" w:usb3="00000000" w:csb0="00040001" w:csb1="00000000"/>
    <w:embedRegular r:id="rId4" w:fontKey="{B33503C5-CEC8-4121-98C6-EEDF5A4E75A7}"/>
  </w:font>
  <w:font w:name="微软雅黑">
    <w:panose1 w:val="020B0503020204020204"/>
    <w:charset w:val="86"/>
    <w:family w:val="swiss"/>
    <w:pitch w:val="default"/>
    <w:sig w:usb0="80000287" w:usb1="280F3C52" w:usb2="00000016" w:usb3="00000000" w:csb0="0004001F" w:csb1="00000000"/>
    <w:embedRegular r:id="rId5" w:fontKey="{F661959F-3439-4E83-8B87-79DA82991C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AB629"/>
    <w:multiLevelType w:val="singleLevel"/>
    <w:tmpl w:val="E82AB6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GZiMDU2MzNmZjlkNDI4NzZlZTc0NzVhMTNkZTgifQ=="/>
  </w:docVars>
  <w:rsids>
    <w:rsidRoot w:val="007C2EA2"/>
    <w:rsid w:val="000E7A4E"/>
    <w:rsid w:val="00247B7A"/>
    <w:rsid w:val="00676268"/>
    <w:rsid w:val="007C2EA2"/>
    <w:rsid w:val="00EE3828"/>
    <w:rsid w:val="010F7027"/>
    <w:rsid w:val="027C16B8"/>
    <w:rsid w:val="03B544E0"/>
    <w:rsid w:val="04174CC4"/>
    <w:rsid w:val="048D17D5"/>
    <w:rsid w:val="04C63B63"/>
    <w:rsid w:val="053F077B"/>
    <w:rsid w:val="05856AD5"/>
    <w:rsid w:val="065C76B2"/>
    <w:rsid w:val="06712BB6"/>
    <w:rsid w:val="08227FDA"/>
    <w:rsid w:val="0881519E"/>
    <w:rsid w:val="09004A8E"/>
    <w:rsid w:val="093D1475"/>
    <w:rsid w:val="0A03517F"/>
    <w:rsid w:val="0A344626"/>
    <w:rsid w:val="0A58080B"/>
    <w:rsid w:val="0BC338DC"/>
    <w:rsid w:val="0BC865EA"/>
    <w:rsid w:val="0CC55302"/>
    <w:rsid w:val="0E736CD5"/>
    <w:rsid w:val="0FED5320"/>
    <w:rsid w:val="111B6540"/>
    <w:rsid w:val="1146242A"/>
    <w:rsid w:val="1232769D"/>
    <w:rsid w:val="14654852"/>
    <w:rsid w:val="14FC4667"/>
    <w:rsid w:val="198D78AF"/>
    <w:rsid w:val="1A420699"/>
    <w:rsid w:val="1B6D5BEA"/>
    <w:rsid w:val="1CBD66FD"/>
    <w:rsid w:val="1D2D45F5"/>
    <w:rsid w:val="1D884F5D"/>
    <w:rsid w:val="1E0A5972"/>
    <w:rsid w:val="1F773755"/>
    <w:rsid w:val="209B3503"/>
    <w:rsid w:val="20B22FC0"/>
    <w:rsid w:val="20DB53A4"/>
    <w:rsid w:val="20F67B06"/>
    <w:rsid w:val="214C3B99"/>
    <w:rsid w:val="220031A7"/>
    <w:rsid w:val="22786A45"/>
    <w:rsid w:val="22BC7FA6"/>
    <w:rsid w:val="22E83DA8"/>
    <w:rsid w:val="236F6C97"/>
    <w:rsid w:val="248F1330"/>
    <w:rsid w:val="25FD37B1"/>
    <w:rsid w:val="28CA01D8"/>
    <w:rsid w:val="2A852B6B"/>
    <w:rsid w:val="2BBD2E8A"/>
    <w:rsid w:val="2CA46F92"/>
    <w:rsid w:val="2CCE2260"/>
    <w:rsid w:val="2CE51A84"/>
    <w:rsid w:val="2D1B3D78"/>
    <w:rsid w:val="2E3E60F3"/>
    <w:rsid w:val="2EF35FAE"/>
    <w:rsid w:val="2F956FA1"/>
    <w:rsid w:val="3154356E"/>
    <w:rsid w:val="3307459C"/>
    <w:rsid w:val="34321327"/>
    <w:rsid w:val="346A0AC1"/>
    <w:rsid w:val="34B32468"/>
    <w:rsid w:val="37A83DDA"/>
    <w:rsid w:val="385C033E"/>
    <w:rsid w:val="3868493C"/>
    <w:rsid w:val="39AE76A2"/>
    <w:rsid w:val="3A7975BC"/>
    <w:rsid w:val="3AB879A0"/>
    <w:rsid w:val="3C7613D4"/>
    <w:rsid w:val="3D5B544A"/>
    <w:rsid w:val="3E1C72D0"/>
    <w:rsid w:val="3F3643C1"/>
    <w:rsid w:val="3F451635"/>
    <w:rsid w:val="40B82BB4"/>
    <w:rsid w:val="42B86E9B"/>
    <w:rsid w:val="431C6594"/>
    <w:rsid w:val="45943BEF"/>
    <w:rsid w:val="45FF18A5"/>
    <w:rsid w:val="462A55A1"/>
    <w:rsid w:val="464B69A4"/>
    <w:rsid w:val="46DA3884"/>
    <w:rsid w:val="4867703D"/>
    <w:rsid w:val="49582690"/>
    <w:rsid w:val="4A39585B"/>
    <w:rsid w:val="4AB83EDC"/>
    <w:rsid w:val="4AC32E1C"/>
    <w:rsid w:val="4CC81110"/>
    <w:rsid w:val="4D671BE9"/>
    <w:rsid w:val="50137CEC"/>
    <w:rsid w:val="508517B8"/>
    <w:rsid w:val="514235A5"/>
    <w:rsid w:val="52484F15"/>
    <w:rsid w:val="524C48C4"/>
    <w:rsid w:val="52715E58"/>
    <w:rsid w:val="533E1C0D"/>
    <w:rsid w:val="533F4A0A"/>
    <w:rsid w:val="537D5CC3"/>
    <w:rsid w:val="53A77EE4"/>
    <w:rsid w:val="53FF0DCE"/>
    <w:rsid w:val="55A45D7E"/>
    <w:rsid w:val="55D609A6"/>
    <w:rsid w:val="55D65F87"/>
    <w:rsid w:val="560F37EC"/>
    <w:rsid w:val="5654269D"/>
    <w:rsid w:val="56DE0514"/>
    <w:rsid w:val="58892DB2"/>
    <w:rsid w:val="58F55475"/>
    <w:rsid w:val="59B65BAF"/>
    <w:rsid w:val="59C07D51"/>
    <w:rsid w:val="5AB20948"/>
    <w:rsid w:val="5ADF54B5"/>
    <w:rsid w:val="5B392037"/>
    <w:rsid w:val="5B992C85"/>
    <w:rsid w:val="5C796FAE"/>
    <w:rsid w:val="5D245401"/>
    <w:rsid w:val="5DB9023F"/>
    <w:rsid w:val="5DE0757A"/>
    <w:rsid w:val="604F09E7"/>
    <w:rsid w:val="62B96AC9"/>
    <w:rsid w:val="66361F64"/>
    <w:rsid w:val="671251DD"/>
    <w:rsid w:val="67F02AB0"/>
    <w:rsid w:val="69816DCE"/>
    <w:rsid w:val="69A84315"/>
    <w:rsid w:val="69FE2071"/>
    <w:rsid w:val="6B440E8D"/>
    <w:rsid w:val="6BD12BF8"/>
    <w:rsid w:val="6BF52DE2"/>
    <w:rsid w:val="6E7837FF"/>
    <w:rsid w:val="6EFE3D04"/>
    <w:rsid w:val="6F2E1A0B"/>
    <w:rsid w:val="6F377216"/>
    <w:rsid w:val="6FC52A74"/>
    <w:rsid w:val="7089584F"/>
    <w:rsid w:val="70FC02D9"/>
    <w:rsid w:val="71251CD1"/>
    <w:rsid w:val="71EC40C7"/>
    <w:rsid w:val="73C60B68"/>
    <w:rsid w:val="73EF6311"/>
    <w:rsid w:val="740B2A1F"/>
    <w:rsid w:val="762162AA"/>
    <w:rsid w:val="778560A8"/>
    <w:rsid w:val="792E51E6"/>
    <w:rsid w:val="7B0216BD"/>
    <w:rsid w:val="7BC122E2"/>
    <w:rsid w:val="7E7B0C16"/>
    <w:rsid w:val="7EF05721"/>
    <w:rsid w:val="7F1E0D8E"/>
    <w:rsid w:val="7F3E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57"/>
      <w:szCs w:val="57"/>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4892</Words>
  <Characters>5129</Characters>
  <Lines>37</Lines>
  <Paragraphs>10</Paragraphs>
  <TotalTime>1</TotalTime>
  <ScaleCrop>false</ScaleCrop>
  <LinksUpToDate>false</LinksUpToDate>
  <CharactersWithSpaces>5179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2026-03-25T08:14:00Z</dcterms:created>
  <dc:creator>Administrator</dc:creator>
  <cp:lastModifiedBy>Administrator</cp:lastModifiedBy>
  <cp:lastPrinted>2026-05-08T09:07:00Z</cp:lastPrinted>
  <dcterms:modified xsi:type="dcterms:W3CDTF">2026-05-15T09:23:31Z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KSOTemplateDocerSaveRecord">
    <vt:lpwstr>eyJoZGlkIjoiYmY2ODYyMTI1Y2FjNjc4MzczZGExMDEwODlhM2ZiODIiLCJ1c2VySWQiOiI1NTAwNTYxODAifQ==</vt:lpwstr>
  </property>
  <property fmtid="{D5CDD505-2E9C-101B-9397-08002B2CF9AE}" pid="4" name="ICV">
    <vt:lpwstr>35A8C387AAA1414294735BEF5F7C5660_13</vt:lpwstr>
  </property>
</Properties>
</file>